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1E0" w:rsidRDefault="00FE2BC9" w:rsidP="00FE2BC9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Гаврилюк Ольга</w:t>
      </w:r>
    </w:p>
    <w:p w:rsidR="00FE2BC9" w:rsidRDefault="00FE2BC9" w:rsidP="00FE2BC9">
      <w:pPr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ФСНСТ-2, соціологія, 1 гр.</w:t>
      </w:r>
    </w:p>
    <w:p w:rsidR="00FE2BC9" w:rsidRDefault="00FE2BC9" w:rsidP="00FE2BC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Есе з курсу «Соціологія молоді» </w:t>
      </w:r>
    </w:p>
    <w:p w:rsidR="00FE2BC9" w:rsidRDefault="00FE2BC9" w:rsidP="00FE2BC9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тему «Молодь, гендер та освіта»</w:t>
      </w:r>
    </w:p>
    <w:p w:rsidR="00FE2BC9" w:rsidRDefault="00FE2BC9" w:rsidP="00FE2BC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Основою для свого есе я обрала підручник із гендерної теорії для журналістики та інших соціогуманітарних спеціальностей «Гендер для медій», друге видання, Київ, 2014 рік. </w:t>
      </w:r>
    </w:p>
    <w:p w:rsidR="00FE2BC9" w:rsidRDefault="00FE2BC9" w:rsidP="00FE2BC9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Особисто мені залишатися байдужою до такої літератури складно. На моє глибоке переконання, вона викликає емоції, що більш-менш поляризуються на «абсолютно погоджуюсь, авторки – генії» та «це абсолютна маячня, спалити!». </w:t>
      </w:r>
    </w:p>
    <w:p w:rsidR="00082D87" w:rsidRDefault="009509D7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Але я не наважу</w:t>
      </w:r>
      <w:r w:rsidR="00FE2BC9">
        <w:rPr>
          <w:rFonts w:ascii="Times New Roman" w:hAnsi="Times New Roman" w:cs="Times New Roman"/>
          <w:sz w:val="28"/>
          <w:szCs w:val="28"/>
          <w:lang w:val="uk-UA"/>
        </w:rPr>
        <w:t xml:space="preserve">юсь висловлювати власну думку, це не є на меті мого есе. Набагато важливіші </w:t>
      </w:r>
      <w:r w:rsidR="00FE2BC9" w:rsidRPr="00082D87">
        <w:rPr>
          <w:rFonts w:ascii="Times New Roman" w:hAnsi="Times New Roman" w:cs="Times New Roman"/>
          <w:sz w:val="28"/>
          <w:szCs w:val="28"/>
          <w:lang w:val="uk-UA"/>
        </w:rPr>
        <w:t xml:space="preserve">є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як очевидні, так і </w:t>
      </w:r>
      <w:r w:rsidR="00FE2BC9" w:rsidRPr="00082D87">
        <w:rPr>
          <w:rFonts w:ascii="Times New Roman" w:hAnsi="Times New Roman" w:cs="Times New Roman"/>
          <w:sz w:val="28"/>
          <w:szCs w:val="28"/>
          <w:lang w:val="uk-UA"/>
        </w:rPr>
        <w:t>міжрядкові сенси, викладені у підручнику. Він становить особливу цінність в контексті курсу «Соціологія молоді» саме тому, що подібного роду література пишеться і видається молоддю для молоді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про молодь</w:t>
      </w:r>
      <w:r w:rsidR="00FE2BC9" w:rsidRPr="00082D87">
        <w:rPr>
          <w:rFonts w:ascii="Times New Roman" w:hAnsi="Times New Roman" w:cs="Times New Roman"/>
          <w:sz w:val="28"/>
          <w:szCs w:val="28"/>
          <w:lang w:val="uk-UA"/>
        </w:rPr>
        <w:t xml:space="preserve">. Звернення до гендерної проблематики в Україні – це </w:t>
      </w:r>
      <w:r w:rsidR="00082D87" w:rsidRPr="00082D87">
        <w:rPr>
          <w:rFonts w:ascii="Times New Roman" w:hAnsi="Times New Roman" w:cs="Times New Roman"/>
          <w:sz w:val="28"/>
          <w:szCs w:val="28"/>
          <w:lang w:val="uk-UA"/>
        </w:rPr>
        <w:t>пре</w:t>
      </w:r>
      <w:r w:rsidR="00FE2BC9" w:rsidRPr="00082D87">
        <w:rPr>
          <w:rFonts w:ascii="Times New Roman" w:hAnsi="Times New Roman" w:cs="Times New Roman"/>
          <w:sz w:val="28"/>
          <w:szCs w:val="28"/>
          <w:lang w:val="uk-UA"/>
        </w:rPr>
        <w:t xml:space="preserve">рогатива молодого покоління. Якщо на Заході </w:t>
      </w:r>
      <w:r w:rsidR="00082D87" w:rsidRPr="00082D87">
        <w:rPr>
          <w:rFonts w:ascii="Times New Roman" w:hAnsi="Times New Roman" w:cs="Times New Roman"/>
          <w:sz w:val="28"/>
          <w:szCs w:val="28"/>
          <w:lang w:val="uk-UA"/>
        </w:rPr>
        <w:t xml:space="preserve">такі чутливі теми піднімалися ще 40-50 років тому, у нас вони стали ледь помітними у загальному дискурсі проблем не більш як 10 років тому. Що не дивно, саме молодь – ініціативна, високоосвічена – підхопила і розвиває цю тенденцію. </w:t>
      </w:r>
    </w:p>
    <w:p w:rsidR="00082D87" w:rsidRPr="00C23460" w:rsidRDefault="00082D87" w:rsidP="00082D8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2346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Відповідно до статті 1 </w:t>
      </w:r>
      <w:r w:rsidRPr="00C234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Закону </w:t>
      </w:r>
      <w:r w:rsidR="00C23460" w:rsidRPr="00C234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/>
        </w:rPr>
        <w:t>України</w:t>
      </w:r>
      <w:r w:rsidRPr="00C23460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val="uk-UA"/>
        </w:rPr>
        <w:t xml:space="preserve"> Про сприяння соціальному становленню та розвитку молоді в Україні </w:t>
      </w:r>
      <w:r w:rsidRPr="00C23460">
        <w:rPr>
          <w:rFonts w:ascii="Times New Roman" w:hAnsi="Times New Roman" w:cs="Times New Roman"/>
          <w:color w:val="000000"/>
          <w:sz w:val="28"/>
          <w:szCs w:val="28"/>
          <w:lang w:val="uk-UA"/>
        </w:rPr>
        <w:t>молодь, молоді громадяни - громадяни України віком від 14 до 35 років.</w:t>
      </w:r>
    </w:p>
    <w:p w:rsidR="00C23460" w:rsidRDefault="00082D87" w:rsidP="00082D8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C23460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Тепер познайомимось ближче із самим підручником</w:t>
      </w:r>
      <w:r w:rsidR="00C2346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аби розкрити </w:t>
      </w:r>
      <w:r w:rsidR="00C23460" w:rsidRPr="00C23460">
        <w:rPr>
          <w:rFonts w:ascii="Times New Roman" w:hAnsi="Times New Roman" w:cs="Times New Roman"/>
          <w:color w:val="000000"/>
          <w:sz w:val="28"/>
          <w:szCs w:val="28"/>
          <w:u w:val="single"/>
          <w:lang w:val="uk-UA"/>
        </w:rPr>
        <w:t>актуальність</w:t>
      </w:r>
      <w:r w:rsidR="00C2346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даного есе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</w:t>
      </w:r>
    </w:p>
    <w:p w:rsidR="00082D87" w:rsidRDefault="00082D87" w:rsidP="00082D8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Авторки: </w:t>
      </w:r>
    </w:p>
    <w:p w:rsidR="00082D87" w:rsidRDefault="00082D87" w:rsidP="00082D8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Марія Маєрчик (1971 р. н., на момент написання підручника – 42 роки). </w:t>
      </w:r>
    </w:p>
    <w:p w:rsidR="00082D87" w:rsidRDefault="00C23460" w:rsidP="00082D87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Ольга Плахотнік. </w:t>
      </w:r>
    </w:p>
    <w:p w:rsidR="00C23460" w:rsidRPr="00C23460" w:rsidRDefault="00C23460" w:rsidP="00C2346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Галина Ярманова. </w:t>
      </w:r>
    </w:p>
    <w:p w:rsidR="00C23460" w:rsidRDefault="00C23460" w:rsidP="00082D8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жаль, не вдалося знайти відповідні факти з біографії двох останніх авторок, але судячи з фото і періоду активної діяльності, це молоді жінки, які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переступають або лише нещодавно переступили межу «молодості». Тобто, література з гендерного питання </w:t>
      </w:r>
      <w:r w:rsidRPr="00C23460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пишеться і видається молоддю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082D87" w:rsidRDefault="00C23460" w:rsidP="00082D8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Йдемо далі. </w:t>
      </w:r>
      <w:r w:rsidR="00082D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Сторінка 4: «…Його </w:t>
      </w:r>
      <w:r w:rsidR="00082D87" w:rsidRPr="00C23460">
        <w:rPr>
          <w:rFonts w:ascii="Times New Roman" w:hAnsi="Times New Roman" w:cs="Times New Roman"/>
          <w:color w:val="000000"/>
          <w:sz w:val="28"/>
          <w:szCs w:val="28"/>
          <w:lang w:val="uk-UA"/>
        </w:rPr>
        <w:t>[</w:t>
      </w:r>
      <w:r w:rsidR="00082D87">
        <w:rPr>
          <w:rFonts w:ascii="Times New Roman" w:hAnsi="Times New Roman" w:cs="Times New Roman"/>
          <w:color w:val="000000"/>
          <w:sz w:val="28"/>
          <w:szCs w:val="28"/>
          <w:lang w:val="uk-UA"/>
        </w:rPr>
        <w:t>підручник</w:t>
      </w:r>
      <w:r w:rsidR="00082D87" w:rsidRPr="00C23460">
        <w:rPr>
          <w:rFonts w:ascii="Times New Roman" w:hAnsi="Times New Roman" w:cs="Times New Roman"/>
          <w:color w:val="000000"/>
          <w:sz w:val="28"/>
          <w:szCs w:val="28"/>
          <w:lang w:val="uk-UA"/>
        </w:rPr>
        <w:t>]</w:t>
      </w:r>
      <w:r w:rsidR="00082D87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створено для старших рівнів бакалаврського рівня навчання…»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. Бачимо, що література з гендерної проблематики </w:t>
      </w:r>
      <w:r w:rsidRPr="00C23460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пишеться для молоді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 w:rsidR="00DA605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Далі ми матимемо змогу побачити, що вона пишеться ще й </w:t>
      </w:r>
      <w:r w:rsidR="00DA6052" w:rsidRPr="00DA6052">
        <w:rPr>
          <w:rFonts w:ascii="Times New Roman" w:hAnsi="Times New Roman" w:cs="Times New Roman"/>
          <w:i/>
          <w:color w:val="000000"/>
          <w:sz w:val="28"/>
          <w:szCs w:val="28"/>
          <w:lang w:val="uk-UA"/>
        </w:rPr>
        <w:t>про молодь</w:t>
      </w:r>
      <w:r w:rsidR="00DA6052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</w:p>
    <w:p w:rsidR="00C23460" w:rsidRPr="00040F70" w:rsidRDefault="00C23460" w:rsidP="00082D87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Зважаючи на </w:t>
      </w:r>
      <w:r w:rsidR="00040F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особливо пильну увагу як українських </w:t>
      </w:r>
      <w:proofErr w:type="spellStart"/>
      <w:r w:rsidR="00040F70">
        <w:rPr>
          <w:rFonts w:ascii="Times New Roman" w:hAnsi="Times New Roman" w:cs="Times New Roman"/>
          <w:color w:val="000000"/>
          <w:sz w:val="28"/>
          <w:szCs w:val="28"/>
          <w:lang w:val="uk-UA"/>
        </w:rPr>
        <w:t>стейкхолдерів</w:t>
      </w:r>
      <w:proofErr w:type="spellEnd"/>
      <w:r w:rsidR="00040F7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так і громадськості до інституту освіту останні роки, і особливо – останні місяці, вважаю доцільним і в своєму </w:t>
      </w:r>
      <w:r w:rsidR="00040F70" w:rsidRPr="00040F70">
        <w:rPr>
          <w:rFonts w:ascii="Times New Roman" w:hAnsi="Times New Roman" w:cs="Times New Roman"/>
          <w:color w:val="000000"/>
          <w:sz w:val="28"/>
          <w:szCs w:val="28"/>
          <w:lang w:val="uk-UA"/>
        </w:rPr>
        <w:t>есе звернутися до освіти, як явища фундаментального - середовища формування майбутніх громадян країни.</w:t>
      </w:r>
    </w:p>
    <w:p w:rsidR="00040F70" w:rsidRDefault="00040F70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F70">
        <w:rPr>
          <w:rFonts w:ascii="Times New Roman" w:hAnsi="Times New Roman" w:cs="Times New Roman"/>
          <w:sz w:val="28"/>
          <w:szCs w:val="28"/>
          <w:lang w:val="uk-UA"/>
        </w:rPr>
        <w:t>У житті сучасної людини освіта, як правило, починається ще з дошкільних закладів, продовжується в початковій, середній та вищій школах, але й далі триває м</w:t>
      </w:r>
      <w:r>
        <w:rPr>
          <w:rFonts w:ascii="Times New Roman" w:hAnsi="Times New Roman" w:cs="Times New Roman"/>
          <w:sz w:val="28"/>
          <w:szCs w:val="28"/>
          <w:lang w:val="uk-UA"/>
        </w:rPr>
        <w:t>айже все життя як процес під</w:t>
      </w:r>
      <w:r w:rsidRPr="00040F70">
        <w:rPr>
          <w:rFonts w:ascii="Times New Roman" w:hAnsi="Times New Roman" w:cs="Times New Roman"/>
          <w:sz w:val="28"/>
          <w:szCs w:val="28"/>
          <w:lang w:val="uk-UA"/>
        </w:rPr>
        <w:t>вищен</w:t>
      </w:r>
      <w:r>
        <w:rPr>
          <w:rFonts w:ascii="Times New Roman" w:hAnsi="Times New Roman" w:cs="Times New Roman"/>
          <w:sz w:val="28"/>
          <w:szCs w:val="28"/>
          <w:lang w:val="uk-UA"/>
        </w:rPr>
        <w:t>ня кваліфікації чи освоєння но</w:t>
      </w:r>
      <w:r w:rsidRPr="00040F70">
        <w:rPr>
          <w:rFonts w:ascii="Times New Roman" w:hAnsi="Times New Roman" w:cs="Times New Roman"/>
          <w:sz w:val="28"/>
          <w:szCs w:val="28"/>
          <w:lang w:val="uk-UA"/>
        </w:rPr>
        <w:t>вих ф</w:t>
      </w:r>
      <w:r>
        <w:rPr>
          <w:rFonts w:ascii="Times New Roman" w:hAnsi="Times New Roman" w:cs="Times New Roman"/>
          <w:sz w:val="28"/>
          <w:szCs w:val="28"/>
          <w:lang w:val="uk-UA"/>
        </w:rPr>
        <w:t>ахів та додаткових спеціальнос</w:t>
      </w:r>
      <w:r w:rsidRPr="00040F70">
        <w:rPr>
          <w:rFonts w:ascii="Times New Roman" w:hAnsi="Times New Roman" w:cs="Times New Roman"/>
          <w:sz w:val="28"/>
          <w:szCs w:val="28"/>
          <w:lang w:val="uk-UA"/>
        </w:rPr>
        <w:t>тей. Освіта є соціальним інститутом і</w:t>
      </w:r>
      <w:r>
        <w:rPr>
          <w:rFonts w:ascii="Times New Roman" w:hAnsi="Times New Roman" w:cs="Times New Roman"/>
          <w:sz w:val="28"/>
          <w:szCs w:val="28"/>
          <w:lang w:val="uk-UA"/>
        </w:rPr>
        <w:t>, як будь-який інший інститут, «</w:t>
      </w:r>
      <w:r w:rsidRPr="00040F70">
        <w:rPr>
          <w:rFonts w:ascii="Times New Roman" w:hAnsi="Times New Roman" w:cs="Times New Roman"/>
          <w:sz w:val="28"/>
          <w:szCs w:val="28"/>
          <w:lang w:val="uk-UA"/>
        </w:rPr>
        <w:t>гендерує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040F70">
        <w:rPr>
          <w:rFonts w:ascii="Times New Roman" w:hAnsi="Times New Roman" w:cs="Times New Roman"/>
          <w:sz w:val="28"/>
          <w:szCs w:val="28"/>
          <w:lang w:val="uk-UA"/>
        </w:rPr>
        <w:t xml:space="preserve"> людей: </w:t>
      </w:r>
    </w:p>
    <w:p w:rsidR="00040F70" w:rsidRPr="00040F70" w:rsidRDefault="00040F70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40F70">
        <w:rPr>
          <w:rFonts w:ascii="Times New Roman" w:hAnsi="Times New Roman" w:cs="Times New Roman"/>
          <w:i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вчальні заклади схожі на фабри</w:t>
      </w:r>
      <w:r w:rsidRPr="00040F70">
        <w:rPr>
          <w:rFonts w:ascii="Times New Roman" w:hAnsi="Times New Roman" w:cs="Times New Roman"/>
          <w:i/>
          <w:sz w:val="28"/>
          <w:szCs w:val="28"/>
          <w:lang w:val="uk-UA"/>
        </w:rPr>
        <w:t>ки старих часів, і виробляють вони гендерованих індивідів</w:t>
      </w:r>
      <w:r w:rsidRPr="00040F70">
        <w:rPr>
          <w:rFonts w:ascii="Times New Roman" w:hAnsi="Times New Roman" w:cs="Times New Roman"/>
          <w:sz w:val="28"/>
          <w:szCs w:val="28"/>
          <w:lang w:val="uk-UA"/>
        </w:rPr>
        <w:t xml:space="preserve"> (Кіммел 2003, 232).</w:t>
      </w:r>
    </w:p>
    <w:p w:rsidR="00040F70" w:rsidRPr="009D5734" w:rsidRDefault="00040F70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734">
        <w:rPr>
          <w:rFonts w:ascii="Times New Roman" w:hAnsi="Times New Roman" w:cs="Times New Roman"/>
          <w:sz w:val="28"/>
          <w:szCs w:val="28"/>
          <w:lang w:val="uk-UA"/>
        </w:rPr>
        <w:t>Екскурс в історію</w:t>
      </w:r>
      <w:r w:rsidR="009D573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 xml:space="preserve"> У ХХІ сторіччі нерівний доступ до базової освіти за статтю все ще відбувається в бідних країнах або соціальних групах, де дітей дуже рано залучають до роботи на користь родини. Освіта за законом доступна всім, але дослідження показують, що за важких умов життя батьки </w:t>
      </w:r>
      <w:proofErr w:type="spellStart"/>
      <w:r w:rsidRPr="009D5734">
        <w:rPr>
          <w:rFonts w:ascii="Times New Roman" w:hAnsi="Times New Roman" w:cs="Times New Roman"/>
          <w:sz w:val="28"/>
          <w:szCs w:val="28"/>
          <w:lang w:val="uk-UA"/>
        </w:rPr>
        <w:t>віддадуть</w:t>
      </w:r>
      <w:proofErr w:type="spellEnd"/>
      <w:r w:rsidRPr="009D5734">
        <w:rPr>
          <w:rFonts w:ascii="Times New Roman" w:hAnsi="Times New Roman" w:cs="Times New Roman"/>
          <w:sz w:val="28"/>
          <w:szCs w:val="28"/>
          <w:lang w:val="uk-UA"/>
        </w:rPr>
        <w:t xml:space="preserve"> учитись радше синів, ніж доньок. Наприклад, зараз у Республіці Чад середню і вищу освіту здобуває утричі менше дівчат, ніж хлопців. Ця сама традиція побутувала і серед українства століття тому. Але й сьогодні вона все ще зберігається в деяких громадах в Україні, наприклад, у ромській етнічній меншині. </w:t>
      </w:r>
      <w:r w:rsidR="009D5734">
        <w:rPr>
          <w:rFonts w:ascii="Times New Roman" w:hAnsi="Times New Roman" w:cs="Times New Roman"/>
          <w:sz w:val="28"/>
          <w:szCs w:val="28"/>
          <w:lang w:val="uk-UA"/>
        </w:rPr>
        <w:t>(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За матеріалами сайту</w:t>
      </w:r>
      <w:r w:rsidR="009D5734">
        <w:rPr>
          <w:rFonts w:ascii="Times New Roman" w:hAnsi="Times New Roman" w:cs="Times New Roman"/>
          <w:sz w:val="28"/>
          <w:szCs w:val="28"/>
          <w:lang w:val="uk-UA"/>
        </w:rPr>
        <w:t xml:space="preserve"> Світового економічного форуму - 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http://www.weforum.org).</w:t>
      </w:r>
    </w:p>
    <w:p w:rsidR="009D5734" w:rsidRDefault="00040F70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734">
        <w:rPr>
          <w:rFonts w:ascii="Times New Roman" w:hAnsi="Times New Roman" w:cs="Times New Roman"/>
          <w:sz w:val="28"/>
          <w:szCs w:val="28"/>
          <w:lang w:val="uk-UA"/>
        </w:rPr>
        <w:t>Сьогодні в Україні доступ до освіти є рівним, незалежно від статі. Середня освіта − обов’язкова для всіх, а серед тих, хто вчиться у вишах, студенток трохи більше, ніж студентів (Гендерна статистика України 2011, 126). Дівчата і хлопці навчаються разом (за незначними винятками тих шкіл, де запроваджено роздільне навчання). Шкільні програми з більшості предметів теж н</w:t>
      </w:r>
      <w:r w:rsidR="009D5734">
        <w:rPr>
          <w:rFonts w:ascii="Times New Roman" w:hAnsi="Times New Roman" w:cs="Times New Roman"/>
          <w:sz w:val="28"/>
          <w:szCs w:val="28"/>
          <w:lang w:val="uk-UA"/>
        </w:rPr>
        <w:t>е розрізняються за статтю. Вод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 xml:space="preserve">ночас у школах діти і підлітки розділені за статтю для уроків </w:t>
      </w:r>
      <w:r w:rsidR="009D5734">
        <w:rPr>
          <w:rFonts w:ascii="Times New Roman" w:hAnsi="Times New Roman" w:cs="Times New Roman"/>
          <w:sz w:val="28"/>
          <w:szCs w:val="28"/>
          <w:lang w:val="uk-UA"/>
        </w:rPr>
        <w:t>із деяких дисци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 xml:space="preserve">плін і вивчають ці предмети за різними програмами та підручниками. Такими є уроки з основ безпеки 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життєдіяльності, військової справи, фізичного виховання, трудового навчання. </w:t>
      </w:r>
    </w:p>
    <w:p w:rsidR="00040F70" w:rsidRPr="009D5734" w:rsidRDefault="00040F70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734">
        <w:rPr>
          <w:rFonts w:ascii="Times New Roman" w:hAnsi="Times New Roman" w:cs="Times New Roman"/>
          <w:sz w:val="28"/>
          <w:szCs w:val="28"/>
          <w:lang w:val="uk-UA"/>
        </w:rPr>
        <w:t>Отже, освіта як соціальний інститут може</w:t>
      </w:r>
      <w:r w:rsidR="009D5734">
        <w:rPr>
          <w:rFonts w:ascii="Times New Roman" w:hAnsi="Times New Roman" w:cs="Times New Roman"/>
          <w:sz w:val="28"/>
          <w:szCs w:val="28"/>
          <w:lang w:val="uk-UA"/>
        </w:rPr>
        <w:t xml:space="preserve"> відкрито встановлювати неодна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ковий доступ для людей різної статі до певни</w:t>
      </w:r>
      <w:r w:rsidR="009D5734">
        <w:rPr>
          <w:rFonts w:ascii="Times New Roman" w:hAnsi="Times New Roman" w:cs="Times New Roman"/>
          <w:sz w:val="28"/>
          <w:szCs w:val="28"/>
          <w:lang w:val="uk-UA"/>
        </w:rPr>
        <w:t xml:space="preserve">х навчальних закладів або </w:t>
      </w:r>
      <w:r w:rsidR="009D5734" w:rsidRPr="009D5734">
        <w:rPr>
          <w:rFonts w:ascii="Times New Roman" w:hAnsi="Times New Roman" w:cs="Times New Roman"/>
          <w:sz w:val="28"/>
          <w:szCs w:val="28"/>
          <w:lang w:val="uk-UA"/>
        </w:rPr>
        <w:t>окре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мих дис</w:t>
      </w:r>
      <w:r w:rsidR="009D5734" w:rsidRPr="009D5734">
        <w:rPr>
          <w:rFonts w:ascii="Times New Roman" w:hAnsi="Times New Roman" w:cs="Times New Roman"/>
          <w:sz w:val="28"/>
          <w:szCs w:val="28"/>
          <w:lang w:val="uk-UA"/>
        </w:rPr>
        <w:t>циплін. Втім, сьогодні в Украї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ні</w:t>
      </w:r>
      <w:r w:rsidR="009D5734" w:rsidRPr="009D5734">
        <w:rPr>
          <w:rFonts w:ascii="Times New Roman" w:hAnsi="Times New Roman" w:cs="Times New Roman"/>
          <w:sz w:val="28"/>
          <w:szCs w:val="28"/>
          <w:lang w:val="uk-UA"/>
        </w:rPr>
        <w:t xml:space="preserve"> таких формальних обмежень лиши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лося мало (ми їх вже згадали). Тоді як освіта гендерує людей? Ці механізми тонші і приховані, містяться у площині не пря</w:t>
      </w:r>
      <w:r w:rsidR="009D5734" w:rsidRPr="009D5734">
        <w:rPr>
          <w:rFonts w:ascii="Times New Roman" w:hAnsi="Times New Roman" w:cs="Times New Roman"/>
          <w:sz w:val="28"/>
          <w:szCs w:val="28"/>
          <w:lang w:val="uk-UA"/>
        </w:rPr>
        <w:t>мих заборон, а радше дискурсив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них влад.</w:t>
      </w:r>
    </w:p>
    <w:p w:rsidR="009D5734" w:rsidRDefault="009D5734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734">
        <w:rPr>
          <w:rFonts w:ascii="Times New Roman" w:hAnsi="Times New Roman" w:cs="Times New Roman"/>
          <w:sz w:val="28"/>
          <w:szCs w:val="28"/>
          <w:lang w:val="uk-UA"/>
        </w:rPr>
        <w:t xml:space="preserve">Гендерована професія: хто нас навчає </w:t>
      </w:r>
    </w:p>
    <w:p w:rsidR="009D5734" w:rsidRPr="009D5734" w:rsidRDefault="009D5734" w:rsidP="009D5734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734">
        <w:rPr>
          <w:rFonts w:ascii="Times New Roman" w:hAnsi="Times New Roman" w:cs="Times New Roman"/>
          <w:sz w:val="28"/>
          <w:szCs w:val="28"/>
          <w:lang w:val="uk-UA"/>
        </w:rPr>
        <w:t>Статист</w:t>
      </w:r>
      <w:r>
        <w:rPr>
          <w:rFonts w:ascii="Times New Roman" w:hAnsi="Times New Roman" w:cs="Times New Roman"/>
          <w:sz w:val="28"/>
          <w:szCs w:val="28"/>
          <w:lang w:val="uk-UA"/>
        </w:rPr>
        <w:t>ика свідчить, що в Україні май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же нем</w:t>
      </w:r>
      <w:r>
        <w:rPr>
          <w:rFonts w:ascii="Times New Roman" w:hAnsi="Times New Roman" w:cs="Times New Roman"/>
          <w:sz w:val="28"/>
          <w:szCs w:val="28"/>
          <w:lang w:val="uk-UA"/>
        </w:rPr>
        <w:t>ає випадків, щоб у дитячих сад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 xml:space="preserve">ках </w:t>
      </w:r>
      <w:r>
        <w:rPr>
          <w:rFonts w:ascii="Times New Roman" w:hAnsi="Times New Roman" w:cs="Times New Roman"/>
          <w:sz w:val="28"/>
          <w:szCs w:val="28"/>
          <w:lang w:val="uk-UA"/>
        </w:rPr>
        <w:t>працювали вихователями чи няня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ми чо</w:t>
      </w:r>
      <w:r>
        <w:rPr>
          <w:rFonts w:ascii="Times New Roman" w:hAnsi="Times New Roman" w:cs="Times New Roman"/>
          <w:sz w:val="28"/>
          <w:szCs w:val="28"/>
          <w:lang w:val="uk-UA"/>
        </w:rPr>
        <w:t>ловіки. У початковій школі жін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ки становл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ять 99%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учительсько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-викла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дацького складу, а в середній і старшій школі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85-90% (у великих містах част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ка жінок-учительок дещо вища, ніж у сільській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місцевості). </w:t>
      </w:r>
    </w:p>
    <w:p w:rsidR="009D5734" w:rsidRPr="009D5734" w:rsidRDefault="009D5734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734">
        <w:rPr>
          <w:rFonts w:ascii="Times New Roman" w:hAnsi="Times New Roman" w:cs="Times New Roman"/>
          <w:sz w:val="28"/>
          <w:szCs w:val="28"/>
          <w:lang w:val="uk-UA"/>
        </w:rPr>
        <w:t>Коли порівняти статистики різних країн, то чітко видно, що з року в рік частка жінок в учительській професії неухильно зростає, а чоловіків – зменшуєтьс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я, тобто відбувається фемініза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ція професії.</w:t>
      </w:r>
    </w:p>
    <w:p w:rsidR="009D5734" w:rsidRDefault="009D5734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734">
        <w:rPr>
          <w:rFonts w:ascii="Times New Roman" w:hAnsi="Times New Roman" w:cs="Times New Roman"/>
          <w:sz w:val="28"/>
          <w:szCs w:val="28"/>
          <w:lang w:val="uk-UA"/>
        </w:rPr>
        <w:t xml:space="preserve">Вертикальні розподіли посад в освіті </w:t>
      </w:r>
    </w:p>
    <w:p w:rsidR="009509D7" w:rsidRDefault="009D5734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734">
        <w:rPr>
          <w:rFonts w:ascii="Times New Roman" w:hAnsi="Times New Roman" w:cs="Times New Roman"/>
          <w:sz w:val="28"/>
          <w:szCs w:val="28"/>
          <w:lang w:val="uk-UA"/>
        </w:rPr>
        <w:t>Інша закономірність полягає в тому, що частка чоловіків-педагогів зростає від нижчого до вищого ступеня освіти: міні</w:t>
      </w:r>
      <w:r>
        <w:rPr>
          <w:rFonts w:ascii="Times New Roman" w:hAnsi="Times New Roman" w:cs="Times New Roman"/>
          <w:sz w:val="28"/>
          <w:szCs w:val="28"/>
          <w:lang w:val="uk-UA"/>
        </w:rPr>
        <w:t>мум чоловіків працюють учителя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ми початкової школи, трохи більше їх з’являєт</w:t>
      </w:r>
      <w:r>
        <w:rPr>
          <w:rFonts w:ascii="Times New Roman" w:hAnsi="Times New Roman" w:cs="Times New Roman"/>
          <w:sz w:val="28"/>
          <w:szCs w:val="28"/>
          <w:lang w:val="uk-UA"/>
        </w:rPr>
        <w:t>ься в старшій школі, а ще біль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 xml:space="preserve">ше – у середній спеціальній та вищій ланках освіти. </w:t>
      </w:r>
    </w:p>
    <w:p w:rsidR="009509D7" w:rsidRDefault="009D5734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734">
        <w:rPr>
          <w:rFonts w:ascii="Times New Roman" w:hAnsi="Times New Roman" w:cs="Times New Roman"/>
          <w:sz w:val="28"/>
          <w:szCs w:val="28"/>
          <w:lang w:val="uk-UA"/>
        </w:rPr>
        <w:t>Попри те, що більшість шкільних викладацьких посад займають жінки, керівні посади в освіті вони отримують проп</w:t>
      </w:r>
      <w:r>
        <w:rPr>
          <w:rFonts w:ascii="Times New Roman" w:hAnsi="Times New Roman" w:cs="Times New Roman"/>
          <w:sz w:val="28"/>
          <w:szCs w:val="28"/>
          <w:lang w:val="uk-UA"/>
        </w:rPr>
        <w:t>орційно рідше. За даними Мініс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терства освіти і науки 2010 року, жінки обіймають 63% директорських посад у загальноосвітніх школах (супроти 27% чоловіків на цих посадах), водночас шкільні викладацькі колективи на 85– 99% складаються із жінок. Учителі-чоловіки швидше і пропорційно частіше отрим</w:t>
      </w:r>
      <w:r w:rsidR="00930CED">
        <w:rPr>
          <w:rFonts w:ascii="Times New Roman" w:hAnsi="Times New Roman" w:cs="Times New Roman"/>
          <w:sz w:val="28"/>
          <w:szCs w:val="28"/>
          <w:lang w:val="uk-UA"/>
        </w:rPr>
        <w:t>ують адміністративні посади за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 xml:space="preserve">вуча чи директора школи, інструктора чи керівника відділу освіти. </w:t>
      </w:r>
    </w:p>
    <w:p w:rsidR="009509D7" w:rsidRDefault="009D5734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734">
        <w:rPr>
          <w:rFonts w:ascii="Times New Roman" w:hAnsi="Times New Roman" w:cs="Times New Roman"/>
          <w:sz w:val="28"/>
          <w:szCs w:val="28"/>
          <w:lang w:val="uk-UA"/>
        </w:rPr>
        <w:t xml:space="preserve">А ось </w:t>
      </w:r>
      <w:proofErr w:type="spellStart"/>
      <w:r w:rsidRPr="009D5734">
        <w:rPr>
          <w:rFonts w:ascii="Times New Roman" w:hAnsi="Times New Roman" w:cs="Times New Roman"/>
          <w:sz w:val="28"/>
          <w:szCs w:val="28"/>
          <w:lang w:val="uk-UA"/>
        </w:rPr>
        <w:t>ректорок</w:t>
      </w:r>
      <w:proofErr w:type="spellEnd"/>
      <w:r w:rsidRPr="009D5734">
        <w:rPr>
          <w:rFonts w:ascii="Times New Roman" w:hAnsi="Times New Roman" w:cs="Times New Roman"/>
          <w:sz w:val="28"/>
          <w:szCs w:val="28"/>
          <w:lang w:val="uk-UA"/>
        </w:rPr>
        <w:t xml:space="preserve"> вишів практично не знайти, значну меншість становлять </w:t>
      </w:r>
      <w:proofErr w:type="spellStart"/>
      <w:r w:rsidRPr="009D5734">
        <w:rPr>
          <w:rFonts w:ascii="Times New Roman" w:hAnsi="Times New Roman" w:cs="Times New Roman"/>
          <w:sz w:val="28"/>
          <w:szCs w:val="28"/>
          <w:lang w:val="uk-UA"/>
        </w:rPr>
        <w:t>прорек</w:t>
      </w:r>
      <w:r w:rsidR="00930CED">
        <w:rPr>
          <w:rFonts w:ascii="Times New Roman" w:hAnsi="Times New Roman" w:cs="Times New Roman"/>
          <w:sz w:val="28"/>
          <w:szCs w:val="28"/>
          <w:lang w:val="uk-UA"/>
        </w:rPr>
        <w:t>торки</w:t>
      </w:r>
      <w:proofErr w:type="spellEnd"/>
      <w:r w:rsidR="00930CED">
        <w:rPr>
          <w:rFonts w:ascii="Times New Roman" w:hAnsi="Times New Roman" w:cs="Times New Roman"/>
          <w:sz w:val="28"/>
          <w:szCs w:val="28"/>
          <w:lang w:val="uk-UA"/>
        </w:rPr>
        <w:t>, деканки, завідувачки ка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 xml:space="preserve">федр. </w:t>
      </w:r>
    </w:p>
    <w:p w:rsidR="009509D7" w:rsidRDefault="009D5734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734">
        <w:rPr>
          <w:rFonts w:ascii="Times New Roman" w:hAnsi="Times New Roman" w:cs="Times New Roman"/>
          <w:sz w:val="28"/>
          <w:szCs w:val="28"/>
          <w:lang w:val="uk-UA"/>
        </w:rPr>
        <w:t xml:space="preserve">Ця закономірність, коли між жінками </w:t>
      </w:r>
      <w:r w:rsidR="00930CED">
        <w:rPr>
          <w:rFonts w:ascii="Times New Roman" w:hAnsi="Times New Roman" w:cs="Times New Roman"/>
          <w:sz w:val="28"/>
          <w:szCs w:val="28"/>
          <w:lang w:val="uk-UA"/>
        </w:rPr>
        <w:t>і чоловіками з однаковою квалі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 xml:space="preserve">фікацією є різниця в кар’єрному рості, підтверджується статистично. Графік </w:t>
      </w:r>
      <w:r w:rsidR="00930CED">
        <w:rPr>
          <w:rFonts w:ascii="Times New Roman" w:hAnsi="Times New Roman" w:cs="Times New Roman"/>
          <w:sz w:val="28"/>
          <w:szCs w:val="28"/>
          <w:lang w:val="uk-UA"/>
        </w:rPr>
        <w:t>1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 xml:space="preserve"> містить дані державної статистики про те, які вчені звання і посади 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lastRenderedPageBreak/>
        <w:t>мають ті, хто захистили докторські дисертації. Докторський ступінь − це сходинка до професорського звання і посади. Підрахунки, зроблені на основі даних графіка, свідчать: після захисту докторської дисертації професорське звання отримали 67% жінок і 84</w:t>
      </w:r>
      <w:r w:rsidR="00930CED">
        <w:rPr>
          <w:rFonts w:ascii="Times New Roman" w:hAnsi="Times New Roman" w:cs="Times New Roman"/>
          <w:sz w:val="28"/>
          <w:szCs w:val="28"/>
          <w:lang w:val="uk-UA"/>
        </w:rPr>
        <w:t>% чо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ловікі</w:t>
      </w:r>
      <w:r w:rsidR="00930CED">
        <w:rPr>
          <w:rFonts w:ascii="Times New Roman" w:hAnsi="Times New Roman" w:cs="Times New Roman"/>
          <w:sz w:val="28"/>
          <w:szCs w:val="28"/>
          <w:lang w:val="uk-UA"/>
        </w:rPr>
        <w:t>в. Ці співвідношення є ілюстра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цією дії “скляного ліфта” для чоловіків, який з</w:t>
      </w:r>
      <w:r w:rsidR="00930CED">
        <w:rPr>
          <w:rFonts w:ascii="Times New Roman" w:hAnsi="Times New Roman" w:cs="Times New Roman"/>
          <w:sz w:val="28"/>
          <w:szCs w:val="28"/>
          <w:lang w:val="uk-UA"/>
        </w:rPr>
        <w:t>абезпечує їх швидший і стрімкі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ший кар’</w:t>
      </w:r>
      <w:r w:rsidR="00930CED">
        <w:rPr>
          <w:rFonts w:ascii="Times New Roman" w:hAnsi="Times New Roman" w:cs="Times New Roman"/>
          <w:sz w:val="28"/>
          <w:szCs w:val="28"/>
          <w:lang w:val="uk-UA"/>
        </w:rPr>
        <w:t>єрний ріст, у порівнянні з жін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 xml:space="preserve">ками того ж освітньо-кваліфікаційного рівня. </w:t>
      </w:r>
    </w:p>
    <w:p w:rsidR="009509D7" w:rsidRDefault="009D5734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734">
        <w:rPr>
          <w:rFonts w:ascii="Times New Roman" w:hAnsi="Times New Roman" w:cs="Times New Roman"/>
          <w:sz w:val="28"/>
          <w:szCs w:val="28"/>
          <w:lang w:val="uk-UA"/>
        </w:rPr>
        <w:t>Але й між кваліфікаціями є значна різниця. Найвище вчене академічне звання в</w:t>
      </w:r>
      <w:r w:rsidR="00930CED">
        <w:rPr>
          <w:rFonts w:ascii="Times New Roman" w:hAnsi="Times New Roman" w:cs="Times New Roman"/>
          <w:sz w:val="28"/>
          <w:szCs w:val="28"/>
          <w:lang w:val="uk-UA"/>
        </w:rPr>
        <w:t xml:space="preserve"> нашій країні − “академік Наці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онально</w:t>
      </w:r>
      <w:r w:rsidR="00930CED">
        <w:rPr>
          <w:rFonts w:ascii="Times New Roman" w:hAnsi="Times New Roman" w:cs="Times New Roman"/>
          <w:sz w:val="28"/>
          <w:szCs w:val="28"/>
          <w:lang w:val="uk-UA"/>
        </w:rPr>
        <w:t>ї академії наук України”. Усьо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 xml:space="preserve">го з 1918 року це звання отримало 602 учені, а жінок серед них – тільки 10. Ці півтора </w:t>
      </w:r>
      <w:r w:rsidR="00930CED">
        <w:rPr>
          <w:rFonts w:ascii="Times New Roman" w:hAnsi="Times New Roman" w:cs="Times New Roman"/>
          <w:sz w:val="28"/>
          <w:szCs w:val="28"/>
          <w:lang w:val="uk-UA"/>
        </w:rPr>
        <w:t>відсотка досить рівномірно роз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 xml:space="preserve">поділені за часом. Водночас серед осіб, задіяних на найнижчих (асистентських) посадах в університетах чи академічних інститутах, жінок більше половини. </w:t>
      </w:r>
    </w:p>
    <w:p w:rsidR="009D5734" w:rsidRDefault="009D5734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D5734">
        <w:rPr>
          <w:rFonts w:ascii="Times New Roman" w:hAnsi="Times New Roman" w:cs="Times New Roman"/>
          <w:sz w:val="28"/>
          <w:szCs w:val="28"/>
          <w:lang w:val="uk-UA"/>
        </w:rPr>
        <w:t>Ц</w:t>
      </w:r>
      <w:r w:rsidR="00930CED">
        <w:rPr>
          <w:rFonts w:ascii="Times New Roman" w:hAnsi="Times New Roman" w:cs="Times New Roman"/>
          <w:sz w:val="28"/>
          <w:szCs w:val="28"/>
          <w:lang w:val="uk-UA"/>
        </w:rPr>
        <w:t>я ситуація вертикальної гендер</w:t>
      </w:r>
      <w:r w:rsidRPr="009D5734">
        <w:rPr>
          <w:rFonts w:ascii="Times New Roman" w:hAnsi="Times New Roman" w:cs="Times New Roman"/>
          <w:sz w:val="28"/>
          <w:szCs w:val="28"/>
          <w:lang w:val="uk-UA"/>
        </w:rPr>
        <w:t>ної сегрегації – і коли жінок менше на вищих та керівних посадах, і коли їх менше серед осіб із вищими вченими званнями – є результатом структурних чинників.</w:t>
      </w:r>
    </w:p>
    <w:p w:rsidR="00930CED" w:rsidRDefault="00930CED" w:rsidP="00930CED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62470" cy="197965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7-06-21 01.41.31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8" t="45000" r="31833" b="19761"/>
                    <a:stretch/>
                  </pic:blipFill>
                  <pic:spPr bwMode="auto">
                    <a:xfrm>
                      <a:off x="0" y="0"/>
                      <a:ext cx="2865901" cy="1982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0CED" w:rsidRPr="00930CED" w:rsidRDefault="00930CED" w:rsidP="00930CED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930CE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Графік 1. </w:t>
      </w:r>
      <w:r w:rsidRPr="00930CED">
        <w:rPr>
          <w:rFonts w:ascii="Times New Roman" w:hAnsi="Times New Roman" w:cs="Times New Roman"/>
          <w:sz w:val="28"/>
          <w:szCs w:val="28"/>
          <w:lang w:val="uk-UA"/>
        </w:rPr>
        <w:t>Розподіл учених із докторським ступенем за вченими званнями і статтю, дані 2010 року</w:t>
      </w:r>
    </w:p>
    <w:p w:rsidR="009509D7" w:rsidRDefault="00930CED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0CED">
        <w:rPr>
          <w:rFonts w:ascii="Times New Roman" w:hAnsi="Times New Roman" w:cs="Times New Roman"/>
          <w:sz w:val="28"/>
          <w:szCs w:val="28"/>
          <w:lang w:val="uk-UA"/>
        </w:rPr>
        <w:t xml:space="preserve">Горизонтальні розподіли спеціальностей </w:t>
      </w:r>
    </w:p>
    <w:p w:rsidR="00930CED" w:rsidRPr="00930CED" w:rsidRDefault="00930CED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0CED">
        <w:rPr>
          <w:rFonts w:ascii="Times New Roman" w:hAnsi="Times New Roman" w:cs="Times New Roman"/>
          <w:sz w:val="28"/>
          <w:szCs w:val="28"/>
          <w:lang w:val="uk-UA"/>
        </w:rPr>
        <w:t>В ос</w:t>
      </w:r>
      <w:r>
        <w:rPr>
          <w:rFonts w:ascii="Times New Roman" w:hAnsi="Times New Roman" w:cs="Times New Roman"/>
          <w:sz w:val="28"/>
          <w:szCs w:val="28"/>
          <w:lang w:val="uk-UA"/>
        </w:rPr>
        <w:t>віті чітко виражена також гори</w:t>
      </w:r>
      <w:r w:rsidRPr="00930CED">
        <w:rPr>
          <w:rFonts w:ascii="Times New Roman" w:hAnsi="Times New Roman" w:cs="Times New Roman"/>
          <w:sz w:val="28"/>
          <w:szCs w:val="28"/>
          <w:lang w:val="uk-UA"/>
        </w:rPr>
        <w:t>зонтальна гендерна сегрегація, тобто всередин</w:t>
      </w:r>
      <w:r>
        <w:rPr>
          <w:rFonts w:ascii="Times New Roman" w:hAnsi="Times New Roman" w:cs="Times New Roman"/>
          <w:sz w:val="28"/>
          <w:szCs w:val="28"/>
          <w:lang w:val="uk-UA"/>
        </w:rPr>
        <w:t>і учительських спеціальнос</w:t>
      </w:r>
      <w:r w:rsidRPr="00930CED">
        <w:rPr>
          <w:rFonts w:ascii="Times New Roman" w:hAnsi="Times New Roman" w:cs="Times New Roman"/>
          <w:sz w:val="28"/>
          <w:szCs w:val="28"/>
          <w:lang w:val="uk-UA"/>
        </w:rPr>
        <w:t>тей є так звані “жіночі” і “чоловічі”. “Жіно</w:t>
      </w:r>
      <w:r>
        <w:rPr>
          <w:rFonts w:ascii="Times New Roman" w:hAnsi="Times New Roman" w:cs="Times New Roman"/>
          <w:sz w:val="28"/>
          <w:szCs w:val="28"/>
          <w:lang w:val="uk-UA"/>
        </w:rPr>
        <w:t>чі” спеціальності – це вчителю</w:t>
      </w:r>
      <w:r w:rsidRPr="00930CED">
        <w:rPr>
          <w:rFonts w:ascii="Times New Roman" w:hAnsi="Times New Roman" w:cs="Times New Roman"/>
          <w:sz w:val="28"/>
          <w:szCs w:val="28"/>
          <w:lang w:val="uk-UA"/>
        </w:rPr>
        <w:t>вання в початковій школі, викладання мов і літератур, етики, історії культури і мистецтв. Чоловіки-вчителі частіше викла</w:t>
      </w:r>
      <w:r>
        <w:rPr>
          <w:rFonts w:ascii="Times New Roman" w:hAnsi="Times New Roman" w:cs="Times New Roman"/>
          <w:sz w:val="28"/>
          <w:szCs w:val="28"/>
          <w:lang w:val="uk-UA"/>
        </w:rPr>
        <w:t>дають точні науки, а також вій</w:t>
      </w:r>
      <w:r w:rsidRPr="00930CED">
        <w:rPr>
          <w:rFonts w:ascii="Times New Roman" w:hAnsi="Times New Roman" w:cs="Times New Roman"/>
          <w:sz w:val="28"/>
          <w:szCs w:val="28"/>
          <w:lang w:val="uk-UA"/>
        </w:rPr>
        <w:t>ськову справу, трудове навчання (для хлопчиків) і фізичну культуру (спорт). Цікаво пригадати, що в радянські часи до “чо</w:t>
      </w:r>
      <w:r>
        <w:rPr>
          <w:rFonts w:ascii="Times New Roman" w:hAnsi="Times New Roman" w:cs="Times New Roman"/>
          <w:sz w:val="28"/>
          <w:szCs w:val="28"/>
          <w:lang w:val="uk-UA"/>
        </w:rPr>
        <w:t>ловічих” учительських спеціаль</w:t>
      </w:r>
      <w:r w:rsidRPr="00930CED">
        <w:rPr>
          <w:rFonts w:ascii="Times New Roman" w:hAnsi="Times New Roman" w:cs="Times New Roman"/>
          <w:sz w:val="28"/>
          <w:szCs w:val="28"/>
          <w:lang w:val="uk-UA"/>
        </w:rPr>
        <w:t xml:space="preserve">ностей належала історія, як ідеологічно наснажений предмет. Але з розпадом СРСР і зміною </w:t>
      </w:r>
      <w:r w:rsidRPr="00930CED">
        <w:rPr>
          <w:rFonts w:ascii="Times New Roman" w:hAnsi="Times New Roman" w:cs="Times New Roman"/>
          <w:sz w:val="28"/>
          <w:szCs w:val="28"/>
          <w:lang w:val="uk-UA"/>
        </w:rPr>
        <w:lastRenderedPageBreak/>
        <w:t>політико-ідеологічних пріори</w:t>
      </w:r>
      <w:r>
        <w:rPr>
          <w:rFonts w:ascii="Times New Roman" w:hAnsi="Times New Roman" w:cs="Times New Roman"/>
          <w:sz w:val="28"/>
          <w:szCs w:val="28"/>
          <w:lang w:val="uk-UA"/>
        </w:rPr>
        <w:t>тетів держави, історія поступо</w:t>
      </w:r>
      <w:r w:rsidRPr="00930CED">
        <w:rPr>
          <w:rFonts w:ascii="Times New Roman" w:hAnsi="Times New Roman" w:cs="Times New Roman"/>
          <w:sz w:val="28"/>
          <w:szCs w:val="28"/>
          <w:lang w:val="uk-UA"/>
        </w:rPr>
        <w:t>во стає переважно жіночою цариною в учительській професії.</w:t>
      </w:r>
    </w:p>
    <w:p w:rsidR="009509D7" w:rsidRDefault="00930CED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0CED">
        <w:rPr>
          <w:rFonts w:ascii="Times New Roman" w:hAnsi="Times New Roman" w:cs="Times New Roman"/>
          <w:sz w:val="28"/>
          <w:szCs w:val="28"/>
          <w:lang w:val="uk-UA"/>
        </w:rPr>
        <w:t xml:space="preserve">Горизонтальна гендерна сегрегація є </w:t>
      </w:r>
      <w:r>
        <w:rPr>
          <w:rFonts w:ascii="Times New Roman" w:hAnsi="Times New Roman" w:cs="Times New Roman"/>
          <w:sz w:val="28"/>
          <w:szCs w:val="28"/>
          <w:lang w:val="uk-UA"/>
        </w:rPr>
        <w:t>теж механізмом гендерування, за</w:t>
      </w:r>
      <w:r w:rsidRPr="00930CED">
        <w:rPr>
          <w:rFonts w:ascii="Times New Roman" w:hAnsi="Times New Roman" w:cs="Times New Roman"/>
          <w:sz w:val="28"/>
          <w:szCs w:val="28"/>
          <w:lang w:val="uk-UA"/>
        </w:rPr>
        <w:t>кріплен</w:t>
      </w:r>
      <w:r>
        <w:rPr>
          <w:rFonts w:ascii="Times New Roman" w:hAnsi="Times New Roman" w:cs="Times New Roman"/>
          <w:sz w:val="28"/>
          <w:szCs w:val="28"/>
          <w:lang w:val="uk-UA"/>
        </w:rPr>
        <w:t>ня сфер жіночої і чоловічої ді</w:t>
      </w:r>
      <w:r w:rsidRPr="00930CED">
        <w:rPr>
          <w:rFonts w:ascii="Times New Roman" w:hAnsi="Times New Roman" w:cs="Times New Roman"/>
          <w:sz w:val="28"/>
          <w:szCs w:val="28"/>
          <w:lang w:val="uk-UA"/>
        </w:rPr>
        <w:t>яльності. Втім, під тиском глобального процес</w:t>
      </w:r>
      <w:r>
        <w:rPr>
          <w:rFonts w:ascii="Times New Roman" w:hAnsi="Times New Roman" w:cs="Times New Roman"/>
          <w:sz w:val="28"/>
          <w:szCs w:val="28"/>
          <w:lang w:val="uk-UA"/>
        </w:rPr>
        <w:t>у фемінізації учительської про</w:t>
      </w:r>
      <w:r w:rsidRPr="00930CED">
        <w:rPr>
          <w:rFonts w:ascii="Times New Roman" w:hAnsi="Times New Roman" w:cs="Times New Roman"/>
          <w:sz w:val="28"/>
          <w:szCs w:val="28"/>
          <w:lang w:val="uk-UA"/>
        </w:rPr>
        <w:t xml:space="preserve">фесії, </w:t>
      </w:r>
      <w:r>
        <w:rPr>
          <w:rFonts w:ascii="Times New Roman" w:hAnsi="Times New Roman" w:cs="Times New Roman"/>
          <w:sz w:val="28"/>
          <w:szCs w:val="28"/>
          <w:lang w:val="uk-UA"/>
        </w:rPr>
        <w:t>горизонтальна гендерна сегрега</w:t>
      </w:r>
      <w:r w:rsidRPr="00930CED">
        <w:rPr>
          <w:rFonts w:ascii="Times New Roman" w:hAnsi="Times New Roman" w:cs="Times New Roman"/>
          <w:sz w:val="28"/>
          <w:szCs w:val="28"/>
          <w:lang w:val="uk-UA"/>
        </w:rPr>
        <w:t>ція в ш</w:t>
      </w:r>
      <w:r>
        <w:rPr>
          <w:rFonts w:ascii="Times New Roman" w:hAnsi="Times New Roman" w:cs="Times New Roman"/>
          <w:sz w:val="28"/>
          <w:szCs w:val="28"/>
          <w:lang w:val="uk-UA"/>
        </w:rPr>
        <w:t>колі нівелюється. Чоловіки-учи</w:t>
      </w:r>
      <w:r w:rsidRPr="00930CED">
        <w:rPr>
          <w:rFonts w:ascii="Times New Roman" w:hAnsi="Times New Roman" w:cs="Times New Roman"/>
          <w:sz w:val="28"/>
          <w:szCs w:val="28"/>
          <w:lang w:val="uk-UA"/>
        </w:rPr>
        <w:t xml:space="preserve">телі все рідше працюють в українських школах. </w:t>
      </w:r>
    </w:p>
    <w:p w:rsidR="00930CED" w:rsidRPr="00DA6052" w:rsidRDefault="00930CED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30CED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/>
        </w:rPr>
        <w:t>вищій освіті горизонтальна ген</w:t>
      </w:r>
      <w:r w:rsidRPr="00930CED">
        <w:rPr>
          <w:rFonts w:ascii="Times New Roman" w:hAnsi="Times New Roman" w:cs="Times New Roman"/>
          <w:sz w:val="28"/>
          <w:szCs w:val="28"/>
          <w:lang w:val="uk-UA"/>
        </w:rPr>
        <w:t>дерна сегрегація виявляється значно виразніше. Наприклад, за українською ста</w:t>
      </w:r>
      <w:r>
        <w:rPr>
          <w:rFonts w:ascii="Times New Roman" w:hAnsi="Times New Roman" w:cs="Times New Roman"/>
          <w:sz w:val="28"/>
          <w:szCs w:val="28"/>
          <w:lang w:val="uk-UA"/>
        </w:rPr>
        <w:t>тистикою, найвищою є частка жі</w:t>
      </w:r>
      <w:r w:rsidRPr="00930CED">
        <w:rPr>
          <w:rFonts w:ascii="Times New Roman" w:hAnsi="Times New Roman" w:cs="Times New Roman"/>
          <w:sz w:val="28"/>
          <w:szCs w:val="28"/>
          <w:lang w:val="uk-UA"/>
        </w:rPr>
        <w:t>нок серед осіб із вченими ступенями в галузя</w:t>
      </w:r>
      <w:r>
        <w:rPr>
          <w:rFonts w:ascii="Times New Roman" w:hAnsi="Times New Roman" w:cs="Times New Roman"/>
          <w:sz w:val="28"/>
          <w:szCs w:val="28"/>
          <w:lang w:val="uk-UA"/>
        </w:rPr>
        <w:t>х психології (74%), мистецтвоз</w:t>
      </w:r>
      <w:r w:rsidRPr="00930CED">
        <w:rPr>
          <w:rFonts w:ascii="Times New Roman" w:hAnsi="Times New Roman" w:cs="Times New Roman"/>
          <w:sz w:val="28"/>
          <w:szCs w:val="28"/>
          <w:lang w:val="uk-UA"/>
        </w:rPr>
        <w:t xml:space="preserve">навства </w:t>
      </w:r>
      <w:r>
        <w:rPr>
          <w:rFonts w:ascii="Times New Roman" w:hAnsi="Times New Roman" w:cs="Times New Roman"/>
          <w:sz w:val="28"/>
          <w:szCs w:val="28"/>
          <w:lang w:val="uk-UA"/>
        </w:rPr>
        <w:t>(73%), філології (72%), педаго</w:t>
      </w:r>
      <w:r w:rsidRPr="00930CED">
        <w:rPr>
          <w:rFonts w:ascii="Times New Roman" w:hAnsi="Times New Roman" w:cs="Times New Roman"/>
          <w:sz w:val="28"/>
          <w:szCs w:val="28"/>
          <w:lang w:val="uk-UA"/>
        </w:rPr>
        <w:t>гіки (68%). Найменше жінок у царинах національної безпеки (11%), технічних наук та інженерної сп</w:t>
      </w:r>
      <w:r>
        <w:rPr>
          <w:rFonts w:ascii="Times New Roman" w:hAnsi="Times New Roman" w:cs="Times New Roman"/>
          <w:sz w:val="28"/>
          <w:szCs w:val="28"/>
          <w:lang w:val="uk-UA"/>
        </w:rPr>
        <w:t>рави (18%), фізи</w:t>
      </w:r>
      <w:r w:rsidRPr="00930CED">
        <w:rPr>
          <w:rFonts w:ascii="Times New Roman" w:hAnsi="Times New Roman" w:cs="Times New Roman"/>
          <w:sz w:val="28"/>
          <w:szCs w:val="28"/>
          <w:lang w:val="uk-UA"/>
        </w:rPr>
        <w:t xml:space="preserve">ко-математичних наук (24%) (Гендерна статистика України 2011, 136). Отож, гендерна вертикальна і горизонталь- на 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сегрегація вже вбудована в систему освіти й наочно демонструє учнівству і студентству, як влаштований ринок праці, що на них чекає.</w:t>
      </w:r>
    </w:p>
    <w:p w:rsidR="00DA6052" w:rsidRPr="00DA6052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Гендерований простір: чи мають класи й аудиторії стать?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52">
        <w:rPr>
          <w:rFonts w:ascii="Times New Roman" w:hAnsi="Times New Roman" w:cs="Times New Roman"/>
          <w:sz w:val="28"/>
          <w:szCs w:val="28"/>
          <w:lang w:val="uk-UA"/>
        </w:rPr>
        <w:t>Якщо ви маєте змогу відвідати якусь серед</w:t>
      </w:r>
      <w:r>
        <w:rPr>
          <w:rFonts w:ascii="Times New Roman" w:hAnsi="Times New Roman" w:cs="Times New Roman"/>
          <w:sz w:val="28"/>
          <w:szCs w:val="28"/>
          <w:lang w:val="uk-UA"/>
        </w:rPr>
        <w:t>ню школу, то налаштувавши “ген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дерні окуляри”, ви побачите багато такого, чого не помічали під час свого шкільного навчання.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52">
        <w:rPr>
          <w:rFonts w:ascii="Times New Roman" w:hAnsi="Times New Roman" w:cs="Times New Roman"/>
          <w:sz w:val="28"/>
          <w:szCs w:val="28"/>
          <w:lang w:val="uk-UA"/>
        </w:rPr>
        <w:t>Ось плакати на шкільних стінах – досить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часто це унаочнені правила до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рожнього руху чи безпеки праці. Час від ча</w:t>
      </w:r>
      <w:r>
        <w:rPr>
          <w:rFonts w:ascii="Times New Roman" w:hAnsi="Times New Roman" w:cs="Times New Roman"/>
          <w:sz w:val="28"/>
          <w:szCs w:val="28"/>
          <w:lang w:val="uk-UA"/>
        </w:rPr>
        <w:t>су вони зображають саме небажа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ні чи </w:t>
      </w:r>
      <w:r>
        <w:rPr>
          <w:rFonts w:ascii="Times New Roman" w:hAnsi="Times New Roman" w:cs="Times New Roman"/>
          <w:sz w:val="28"/>
          <w:szCs w:val="28"/>
          <w:lang w:val="uk-UA"/>
        </w:rPr>
        <w:t>навіть небезпечні форми поведін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ки, а бешкетувати, як правило, будуть хлопці</w:t>
      </w:r>
      <w:r>
        <w:rPr>
          <w:rFonts w:ascii="Times New Roman" w:hAnsi="Times New Roman" w:cs="Times New Roman"/>
          <w:sz w:val="28"/>
          <w:szCs w:val="28"/>
          <w:lang w:val="uk-UA"/>
        </w:rPr>
        <w:t>. Дівчата на цих плакатах демон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струють правильну п</w:t>
      </w:r>
      <w:r>
        <w:rPr>
          <w:rFonts w:ascii="Times New Roman" w:hAnsi="Times New Roman" w:cs="Times New Roman"/>
          <w:sz w:val="28"/>
          <w:szCs w:val="28"/>
          <w:lang w:val="uk-UA"/>
        </w:rPr>
        <w:t>оведінку і зупиня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ють правопорушників.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52">
        <w:rPr>
          <w:rFonts w:ascii="Times New Roman" w:hAnsi="Times New Roman" w:cs="Times New Roman"/>
          <w:sz w:val="28"/>
          <w:szCs w:val="28"/>
          <w:lang w:val="uk-UA"/>
        </w:rPr>
        <w:t>О</w:t>
      </w:r>
      <w:r>
        <w:rPr>
          <w:rFonts w:ascii="Times New Roman" w:hAnsi="Times New Roman" w:cs="Times New Roman"/>
          <w:sz w:val="28"/>
          <w:szCs w:val="28"/>
          <w:lang w:val="uk-UA"/>
        </w:rPr>
        <w:t>сь спортивний майданчик: на пе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рервах і після уроків він “окупований” хлопця</w:t>
      </w:r>
      <w:r>
        <w:rPr>
          <w:rFonts w:ascii="Times New Roman" w:hAnsi="Times New Roman" w:cs="Times New Roman"/>
          <w:sz w:val="28"/>
          <w:szCs w:val="28"/>
          <w:lang w:val="uk-UA"/>
        </w:rPr>
        <w:t>ми, які грають у футбол чи бас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кетбол, підтягуються на перекладині – і майж</w:t>
      </w:r>
      <w:r>
        <w:rPr>
          <w:rFonts w:ascii="Times New Roman" w:hAnsi="Times New Roman" w:cs="Times New Roman"/>
          <w:sz w:val="28"/>
          <w:szCs w:val="28"/>
          <w:lang w:val="uk-UA"/>
        </w:rPr>
        <w:t>е ніколи його тривало не займа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ють дівчата. А на уроці фізичної куль- тури </w:t>
      </w:r>
      <w:r>
        <w:rPr>
          <w:rFonts w:ascii="Times New Roman" w:hAnsi="Times New Roman" w:cs="Times New Roman"/>
          <w:sz w:val="28"/>
          <w:szCs w:val="28"/>
          <w:lang w:val="uk-UA"/>
        </w:rPr>
        <w:t>дітей не лише вишикують за пра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вилом “спочатку хлопці, потім дівчата”, але й запропонують різні завдання, окремо </w:t>
      </w:r>
      <w:r>
        <w:rPr>
          <w:rFonts w:ascii="Times New Roman" w:hAnsi="Times New Roman" w:cs="Times New Roman"/>
          <w:sz w:val="28"/>
          <w:szCs w:val="28"/>
          <w:lang w:val="uk-UA"/>
        </w:rPr>
        <w:t>для кожної статі, у різних кут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ках спортивної зали.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52">
        <w:rPr>
          <w:rFonts w:ascii="Times New Roman" w:hAnsi="Times New Roman" w:cs="Times New Roman"/>
          <w:sz w:val="28"/>
          <w:szCs w:val="28"/>
          <w:lang w:val="uk-UA"/>
        </w:rPr>
        <w:t>Освітні</w:t>
      </w:r>
      <w:r>
        <w:rPr>
          <w:rFonts w:ascii="Times New Roman" w:hAnsi="Times New Roman" w:cs="Times New Roman"/>
          <w:sz w:val="28"/>
          <w:szCs w:val="28"/>
          <w:lang w:val="uk-UA"/>
        </w:rPr>
        <w:t>й простір сам по собі не є ген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дерно нейтральним. Шкільні та університетські приміщення і території час- то прикрашено портретами видатних людей, навчальні заклади або окремі аудиторії часто можуть іменуватись на чиюсь честь, але, зверніть увагу, якої (переваж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но) статі ці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люди? Учені, пись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менники, політичні діячі, герої: жінки серед них трапляються вкрай рідко.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Освіта як дисциплінування гендерованих тіл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52">
        <w:rPr>
          <w:rFonts w:ascii="Times New Roman" w:hAnsi="Times New Roman" w:cs="Times New Roman"/>
          <w:sz w:val="28"/>
          <w:szCs w:val="28"/>
          <w:lang w:val="uk-UA"/>
        </w:rPr>
        <w:t>Ми звикли, що освіта має справу із люд</w:t>
      </w:r>
      <w:r>
        <w:rPr>
          <w:rFonts w:ascii="Times New Roman" w:hAnsi="Times New Roman" w:cs="Times New Roman"/>
          <w:sz w:val="28"/>
          <w:szCs w:val="28"/>
          <w:lang w:val="uk-UA"/>
        </w:rPr>
        <w:t>ським розумом, інтелектом; учи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тись – це “працювати головою”. Проте не випускаймо з уваги, як багато норм встановлено в навчальних закладах щодо ті</w:t>
      </w:r>
      <w:r>
        <w:rPr>
          <w:rFonts w:ascii="Times New Roman" w:hAnsi="Times New Roman" w:cs="Times New Roman"/>
          <w:sz w:val="28"/>
          <w:szCs w:val="28"/>
          <w:lang w:val="uk-UA"/>
        </w:rPr>
        <w:t>лесної поведінки дітей та моло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ді. Наприклад, бажаному положенню учнівс</w:t>
      </w:r>
      <w:r>
        <w:rPr>
          <w:rFonts w:ascii="Times New Roman" w:hAnsi="Times New Roman" w:cs="Times New Roman"/>
          <w:sz w:val="28"/>
          <w:szCs w:val="28"/>
          <w:lang w:val="uk-UA"/>
        </w:rPr>
        <w:t>ького тіла під час уроку навча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ють в </w:t>
      </w:r>
      <w:r>
        <w:rPr>
          <w:rFonts w:ascii="Times New Roman" w:hAnsi="Times New Roman" w:cs="Times New Roman"/>
          <w:sz w:val="28"/>
          <w:szCs w:val="28"/>
          <w:lang w:val="uk-UA"/>
        </w:rPr>
        <w:t>українських школах уже з першо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го класу, якщо не із садочка. Можливості змінити позу під час уроку за власним бажанн</w:t>
      </w:r>
      <w:r>
        <w:rPr>
          <w:rFonts w:ascii="Times New Roman" w:hAnsi="Times New Roman" w:cs="Times New Roman"/>
          <w:sz w:val="28"/>
          <w:szCs w:val="28"/>
          <w:lang w:val="uk-UA"/>
        </w:rPr>
        <w:t>ям (наприклад, по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стояти, </w:t>
      </w:r>
      <w:r>
        <w:rPr>
          <w:rFonts w:ascii="Times New Roman" w:hAnsi="Times New Roman" w:cs="Times New Roman"/>
          <w:sz w:val="28"/>
          <w:szCs w:val="28"/>
          <w:lang w:val="uk-UA"/>
        </w:rPr>
        <w:t>сидіти по-турецьки або на колі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нах тощо), як правило, обмежені.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52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 перервах рухи й поведінка за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алом також супроводжені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вервич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кою</w:t>
      </w:r>
      <w:proofErr w:type="spellEnd"/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>
        <w:rPr>
          <w:rFonts w:ascii="Times New Roman" w:hAnsi="Times New Roman" w:cs="Times New Roman"/>
          <w:sz w:val="28"/>
          <w:szCs w:val="28"/>
          <w:lang w:val="uk-UA"/>
        </w:rPr>
        <w:t>бмежень. Водночас однако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ві “неп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равильні” рухи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дівчаток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і хлоп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чиків у школі зазвичай будуть оцінені по-різному. І докір “Ти ж дівчинка!” робитиме дівчачу рухливість більш не- пристойною, ніж хлоп’ячу.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Навіть на </w:t>
      </w:r>
      <w:proofErr w:type="spellStart"/>
      <w:r w:rsidRPr="00DA6052">
        <w:rPr>
          <w:rFonts w:ascii="Times New Roman" w:hAnsi="Times New Roman" w:cs="Times New Roman"/>
          <w:sz w:val="28"/>
          <w:szCs w:val="28"/>
          <w:lang w:val="uk-UA"/>
        </w:rPr>
        <w:t>уроках</w:t>
      </w:r>
      <w:proofErr w:type="spellEnd"/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 фізичного вих</w:t>
      </w:r>
      <w:r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вання, покликаних задовольнити по- требу дітей в активному русі, вчитель- ка або вчитель визначатимуть, коли і як можна рухатись дівчаткам, коли і як – хлопчикам, а що заборонити − теж окремо за статтю.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52">
        <w:rPr>
          <w:rFonts w:ascii="Times New Roman" w:hAnsi="Times New Roman" w:cs="Times New Roman"/>
          <w:sz w:val="28"/>
          <w:szCs w:val="28"/>
          <w:lang w:val="uk-UA"/>
        </w:rPr>
        <w:t>Я</w:t>
      </w:r>
      <w:r>
        <w:rPr>
          <w:rFonts w:ascii="Times New Roman" w:hAnsi="Times New Roman" w:cs="Times New Roman"/>
          <w:sz w:val="28"/>
          <w:szCs w:val="28"/>
          <w:lang w:val="uk-UA"/>
        </w:rPr>
        <w:t>кщо діти, юнки та юнаки викону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ють якусь позауро</w:t>
      </w:r>
      <w:r>
        <w:rPr>
          <w:rFonts w:ascii="Times New Roman" w:hAnsi="Times New Roman" w:cs="Times New Roman"/>
          <w:sz w:val="28"/>
          <w:szCs w:val="28"/>
          <w:lang w:val="uk-UA"/>
        </w:rPr>
        <w:t>чну роботу, найчасті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ше це </w:t>
      </w:r>
      <w:r>
        <w:rPr>
          <w:rFonts w:ascii="Times New Roman" w:hAnsi="Times New Roman" w:cs="Times New Roman"/>
          <w:sz w:val="28"/>
          <w:szCs w:val="28"/>
          <w:lang w:val="uk-UA"/>
        </w:rPr>
        <w:t>будуть диференційовані за стат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тю зав</w:t>
      </w:r>
      <w:r>
        <w:rPr>
          <w:rFonts w:ascii="Times New Roman" w:hAnsi="Times New Roman" w:cs="Times New Roman"/>
          <w:sz w:val="28"/>
          <w:szCs w:val="28"/>
          <w:lang w:val="uk-UA"/>
        </w:rPr>
        <w:t>дання: наприклад, дівчата згрі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бають листя, а хлопці його відносять;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хлопці піднімають стільці на парти, а дівчата миють підлогу.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52">
        <w:rPr>
          <w:rFonts w:ascii="Times New Roman" w:hAnsi="Times New Roman" w:cs="Times New Roman"/>
          <w:sz w:val="28"/>
          <w:szCs w:val="28"/>
          <w:lang w:val="uk-UA"/>
        </w:rPr>
        <w:t>Популярні ще з радянських часів шкільні змагання “Нумо, дівчата!” та “Нумо, хлопці!” трансформувались нині в не менш популярні конкурси “Міс школи” та “Містер школи”: це різні конк</w:t>
      </w:r>
      <w:r>
        <w:rPr>
          <w:rFonts w:ascii="Times New Roman" w:hAnsi="Times New Roman" w:cs="Times New Roman"/>
          <w:sz w:val="28"/>
          <w:szCs w:val="28"/>
          <w:lang w:val="uk-UA"/>
        </w:rPr>
        <w:t>урси, але вони незмінно залиша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ються “парадами” гендерної поведінки.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Тіла </w:t>
      </w:r>
      <w:r>
        <w:rPr>
          <w:rFonts w:ascii="Times New Roman" w:hAnsi="Times New Roman" w:cs="Times New Roman"/>
          <w:sz w:val="28"/>
          <w:szCs w:val="28"/>
          <w:lang w:val="uk-UA"/>
        </w:rPr>
        <w:t>учениць і учнів є полем для ці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лої низки норм і приписів, </w:t>
      </w:r>
      <w:r>
        <w:rPr>
          <w:rFonts w:ascii="Times New Roman" w:hAnsi="Times New Roman" w:cs="Times New Roman"/>
          <w:sz w:val="28"/>
          <w:szCs w:val="28"/>
          <w:lang w:val="uk-UA"/>
        </w:rPr>
        <w:t>які найчасті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ше пояснюють турботою про здоров’я, етичними чи етикетними нормами. Напри</w:t>
      </w:r>
      <w:r>
        <w:rPr>
          <w:rFonts w:ascii="Times New Roman" w:hAnsi="Times New Roman" w:cs="Times New Roman"/>
          <w:sz w:val="28"/>
          <w:szCs w:val="28"/>
          <w:lang w:val="uk-UA"/>
        </w:rPr>
        <w:t>клад, опікою про зір аргументу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ють ви</w:t>
      </w:r>
      <w:r>
        <w:rPr>
          <w:rFonts w:ascii="Times New Roman" w:hAnsi="Times New Roman" w:cs="Times New Roman"/>
          <w:sz w:val="28"/>
          <w:szCs w:val="28"/>
          <w:lang w:val="uk-UA"/>
        </w:rPr>
        <w:t>могу короткої зачіски для хлоп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чиків, але при цьому в довгому волоссі дівчат не вбачають загрози. Турботою про здоров’я пояснюють </w:t>
      </w:r>
      <w:r>
        <w:rPr>
          <w:rFonts w:ascii="Times New Roman" w:hAnsi="Times New Roman" w:cs="Times New Roman"/>
          <w:sz w:val="28"/>
          <w:szCs w:val="28"/>
          <w:lang w:val="uk-UA"/>
        </w:rPr>
        <w:t>також заборо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ну носити спортивне взуття, надаючи перева</w:t>
      </w:r>
      <w:r>
        <w:rPr>
          <w:rFonts w:ascii="Times New Roman" w:hAnsi="Times New Roman" w:cs="Times New Roman"/>
          <w:sz w:val="28"/>
          <w:szCs w:val="28"/>
          <w:lang w:val="uk-UA"/>
        </w:rPr>
        <w:t>гу дівчачим і хлоп’ячим череви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кам, і </w:t>
      </w:r>
      <w:r>
        <w:rPr>
          <w:rFonts w:ascii="Times New Roman" w:hAnsi="Times New Roman" w:cs="Times New Roman"/>
          <w:sz w:val="28"/>
          <w:szCs w:val="28"/>
          <w:lang w:val="uk-UA"/>
        </w:rPr>
        <w:t>хоч вони не обов’язково є зруч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ними і якісними, але, на відміну від кросівок чи кедів, таке взуття гендерно позначене.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52">
        <w:rPr>
          <w:rFonts w:ascii="Times New Roman" w:hAnsi="Times New Roman" w:cs="Times New Roman"/>
          <w:sz w:val="28"/>
          <w:szCs w:val="28"/>
          <w:lang w:val="uk-UA"/>
        </w:rPr>
        <w:lastRenderedPageBreak/>
        <w:t>Шкільна форма учениць не може бути такою ж, як і в учнів; сережки та каблу</w:t>
      </w:r>
      <w:r>
        <w:rPr>
          <w:rFonts w:ascii="Times New Roman" w:hAnsi="Times New Roman" w:cs="Times New Roman"/>
          <w:sz w:val="28"/>
          <w:szCs w:val="28"/>
          <w:lang w:val="uk-UA"/>
        </w:rPr>
        <w:t>чки дозволені дівчаткам і забо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ронені для хлопчиків. Для навчальних закладів важливо, щоб зовнішність дітей різної статі була якомога більш відмінною, тоді як варіативність усередині статевої групи була мінімальною. Власти</w:t>
      </w:r>
      <w:r>
        <w:rPr>
          <w:rFonts w:ascii="Times New Roman" w:hAnsi="Times New Roman" w:cs="Times New Roman"/>
          <w:sz w:val="28"/>
          <w:szCs w:val="28"/>
          <w:lang w:val="uk-UA"/>
        </w:rPr>
        <w:t>вості і категоричність цих ви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мог можуть відрізнятись у молодших і старших класах, а також від школи до школи, але спільним лишається те, що гендерне дисциплінування тіл не може оминути жоден навчальний заклад.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A6052" w:rsidRP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A6052">
        <w:rPr>
          <w:rFonts w:ascii="Times New Roman" w:hAnsi="Times New Roman" w:cs="Times New Roman"/>
          <w:sz w:val="28"/>
          <w:szCs w:val="28"/>
          <w:lang w:val="uk-UA"/>
        </w:rPr>
        <w:t>Под</w:t>
      </w:r>
      <w:r>
        <w:rPr>
          <w:rFonts w:ascii="Times New Roman" w:hAnsi="Times New Roman" w:cs="Times New Roman"/>
          <w:sz w:val="28"/>
          <w:szCs w:val="28"/>
          <w:lang w:val="uk-UA"/>
        </w:rPr>
        <w:t>ібні процедури соціального кон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струювання є важливою складовою ро- боти освітніх інституцій, особливо в до- шкільній т</w:t>
      </w:r>
      <w:r>
        <w:rPr>
          <w:rFonts w:ascii="Times New Roman" w:hAnsi="Times New Roman" w:cs="Times New Roman"/>
          <w:sz w:val="28"/>
          <w:szCs w:val="28"/>
          <w:lang w:val="uk-UA"/>
        </w:rPr>
        <w:t>а середній освіті, де їм приді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>ляють не менше уваги, ніж опануванню знань і</w:t>
      </w:r>
      <w:r>
        <w:rPr>
          <w:rFonts w:ascii="Times New Roman" w:hAnsi="Times New Roman" w:cs="Times New Roman"/>
          <w:sz w:val="28"/>
          <w:szCs w:val="28"/>
          <w:lang w:val="uk-UA"/>
        </w:rPr>
        <w:t>з різних предметів. Шкільне по</w:t>
      </w:r>
      <w:r w:rsidRPr="00DA6052">
        <w:rPr>
          <w:rFonts w:ascii="Times New Roman" w:hAnsi="Times New Roman" w:cs="Times New Roman"/>
          <w:sz w:val="28"/>
          <w:szCs w:val="28"/>
          <w:lang w:val="uk-UA"/>
        </w:rPr>
        <w:t xml:space="preserve">всякдення пронизане ідеєю розподілу дітей на “дівчат” і “хлопців” через різ- ний стандарт 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зовнішнього вигляду. На перши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й погляд однакові вимоги до на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вчання і поведінки, супроводжені від- мінними санкціями за їх невиконання, у залежності від статі. У той чи інший спосіб школа заохочує учениць і учнів до типової гендерної поведінки, а “не- типовість” засуджується і знецінюється. Розподіл на групи </w:t>
      </w:r>
      <w:proofErr w:type="spellStart"/>
      <w:r w:rsidRPr="009509D7">
        <w:rPr>
          <w:rFonts w:ascii="Times New Roman" w:hAnsi="Times New Roman" w:cs="Times New Roman"/>
          <w:sz w:val="28"/>
          <w:szCs w:val="28"/>
          <w:lang w:val="uk-UA"/>
        </w:rPr>
        <w:t>дівчаток</w:t>
      </w:r>
      <w:proofErr w:type="spellEnd"/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 і хлопчиків для ко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мандної роботи під час навчаль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них зан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ять або дозвілля видається при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родним та логічним і дорослим, і дітям, і підліткам.</w:t>
      </w:r>
    </w:p>
    <w:p w:rsidR="009509D7" w:rsidRP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Що ховається за палітуркою підручника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t>Із розвитком гендерної теорії виникли спеціальні дослідження, що звуться гендерною експертизою</w:t>
      </w:r>
      <w:r w:rsidR="009509D7" w:rsidRPr="009509D7">
        <w:rPr>
          <w:rStyle w:val="a9"/>
          <w:rFonts w:ascii="Times New Roman" w:hAnsi="Times New Roman" w:cs="Times New Roman"/>
          <w:sz w:val="28"/>
          <w:szCs w:val="28"/>
          <w:lang w:val="uk-UA"/>
        </w:rPr>
        <w:footnoteReference w:id="1"/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. Протягом кількох десятиліть у світі, а згодом і в Укра</w:t>
      </w:r>
      <w:r w:rsidR="009509D7">
        <w:rPr>
          <w:rFonts w:ascii="Times New Roman" w:hAnsi="Times New Roman" w:cs="Times New Roman"/>
          <w:sz w:val="28"/>
          <w:szCs w:val="28"/>
          <w:lang w:val="uk-UA"/>
        </w:rPr>
        <w:t>їні було проведено велику кіль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кість гендерних експертиз підручників та навчальних програм. З’ясувалось, що сам зміст шкільної освіти гендерно небезсторонній: гендерні упередження “зашиті” у вигляді цінностей або ідей у зміст начебто ней</w:t>
      </w:r>
      <w:r w:rsidR="009509D7">
        <w:rPr>
          <w:rFonts w:ascii="Times New Roman" w:hAnsi="Times New Roman" w:cs="Times New Roman"/>
          <w:sz w:val="28"/>
          <w:szCs w:val="28"/>
          <w:lang w:val="uk-UA"/>
        </w:rPr>
        <w:t xml:space="preserve">тральних текстів чи ілюстрацій.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Гендерна експертиза засвідчує...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t>Математика, здавалося б, є гендерно нейтральним предметом, адже там оперують абстрактними поняттями. Однак тексти задач складені так, що жінкам і чолові</w:t>
      </w:r>
      <w:r w:rsidR="009509D7">
        <w:rPr>
          <w:rFonts w:ascii="Times New Roman" w:hAnsi="Times New Roman" w:cs="Times New Roman"/>
          <w:sz w:val="28"/>
          <w:szCs w:val="28"/>
          <w:lang w:val="uk-UA"/>
        </w:rPr>
        <w:t>кам, як правило, доручають ген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дерно</w:t>
      </w:r>
      <w:r w:rsidR="009509D7">
        <w:rPr>
          <w:rFonts w:ascii="Times New Roman" w:hAnsi="Times New Roman" w:cs="Times New Roman"/>
          <w:sz w:val="28"/>
          <w:szCs w:val="28"/>
          <w:lang w:val="uk-UA"/>
        </w:rPr>
        <w:t xml:space="preserve"> типові види діяльності. Напри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клад, у найбільш розповсюдженому українському підручнику з математики для першого класу читаємо: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● Бабуся купує десяток яєць. Вона вже поклала в пакет 7 яєць. Скільки яєць їй ще залишилось покласти?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● У </w:t>
      </w:r>
      <w:r w:rsidR="009509D7">
        <w:rPr>
          <w:rFonts w:ascii="Times New Roman" w:hAnsi="Times New Roman" w:cs="Times New Roman"/>
          <w:sz w:val="28"/>
          <w:szCs w:val="28"/>
          <w:lang w:val="uk-UA"/>
        </w:rPr>
        <w:t>ляльки було 4 сукні. Марина по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шила їй ще 3. Скільки суконь стало в ляльки?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t>● У Тараса були зелені прапорці. Він вирізав ще 6 синіх. Разом стало 9 пра</w:t>
      </w:r>
      <w:r w:rsidR="009509D7">
        <w:rPr>
          <w:rFonts w:ascii="Times New Roman" w:hAnsi="Times New Roman" w:cs="Times New Roman"/>
          <w:sz w:val="28"/>
          <w:szCs w:val="28"/>
          <w:lang w:val="uk-UA"/>
        </w:rPr>
        <w:t>порців. Скільки зелених прапор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ців було в Тараса?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t>● Зоя в</w:t>
      </w:r>
      <w:r w:rsidR="009509D7">
        <w:rPr>
          <w:rFonts w:ascii="Times New Roman" w:hAnsi="Times New Roman" w:cs="Times New Roman"/>
          <w:sz w:val="28"/>
          <w:szCs w:val="28"/>
          <w:lang w:val="uk-UA"/>
        </w:rPr>
        <w:t xml:space="preserve">ипрала 4 </w:t>
      </w:r>
      <w:proofErr w:type="spellStart"/>
      <w:r w:rsidR="009509D7">
        <w:rPr>
          <w:rFonts w:ascii="Times New Roman" w:hAnsi="Times New Roman" w:cs="Times New Roman"/>
          <w:sz w:val="28"/>
          <w:szCs w:val="28"/>
          <w:lang w:val="uk-UA"/>
        </w:rPr>
        <w:t>ляльчині</w:t>
      </w:r>
      <w:proofErr w:type="spellEnd"/>
      <w:r w:rsidR="009509D7">
        <w:rPr>
          <w:rFonts w:ascii="Times New Roman" w:hAnsi="Times New Roman" w:cs="Times New Roman"/>
          <w:sz w:val="28"/>
          <w:szCs w:val="28"/>
          <w:lang w:val="uk-UA"/>
        </w:rPr>
        <w:t xml:space="preserve"> сукні, а коф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тино</w:t>
      </w:r>
      <w:r w:rsidR="009509D7">
        <w:rPr>
          <w:rFonts w:ascii="Times New Roman" w:hAnsi="Times New Roman" w:cs="Times New Roman"/>
          <w:sz w:val="28"/>
          <w:szCs w:val="28"/>
          <w:lang w:val="uk-UA"/>
        </w:rPr>
        <w:t>к – на 2 більше... Скільки коф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тинок випрала Зоя?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● У Михайлика 15 марок, а в Гриця – на 7 менше. Скільки марок у Гриця?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t>Навіть якщо в тексті задачі</w:t>
      </w:r>
      <w:r w:rsidR="009509D7">
        <w:rPr>
          <w:rFonts w:ascii="Times New Roman" w:hAnsi="Times New Roman" w:cs="Times New Roman"/>
          <w:sz w:val="28"/>
          <w:szCs w:val="28"/>
          <w:lang w:val="uk-UA"/>
        </w:rPr>
        <w:t xml:space="preserve"> згаду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ються діти обох статей, то результати діяльно</w:t>
      </w:r>
      <w:r w:rsidR="009509D7">
        <w:rPr>
          <w:rFonts w:ascii="Times New Roman" w:hAnsi="Times New Roman" w:cs="Times New Roman"/>
          <w:sz w:val="28"/>
          <w:szCs w:val="28"/>
          <w:lang w:val="uk-UA"/>
        </w:rPr>
        <w:t xml:space="preserve">сті </w:t>
      </w:r>
      <w:proofErr w:type="spellStart"/>
      <w:r w:rsidR="009509D7">
        <w:rPr>
          <w:rFonts w:ascii="Times New Roman" w:hAnsi="Times New Roman" w:cs="Times New Roman"/>
          <w:sz w:val="28"/>
          <w:szCs w:val="28"/>
          <w:lang w:val="uk-UA"/>
        </w:rPr>
        <w:t>дівчаток</w:t>
      </w:r>
      <w:proofErr w:type="spellEnd"/>
      <w:r w:rsidR="009509D7">
        <w:rPr>
          <w:rFonts w:ascii="Times New Roman" w:hAnsi="Times New Roman" w:cs="Times New Roman"/>
          <w:sz w:val="28"/>
          <w:szCs w:val="28"/>
          <w:lang w:val="uk-UA"/>
        </w:rPr>
        <w:t xml:space="preserve"> чомусь завжди гірші, у порівнянні із хлопчиками: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t>● Хлоп</w:t>
      </w:r>
      <w:r w:rsidR="009509D7">
        <w:rPr>
          <w:rFonts w:ascii="Times New Roman" w:hAnsi="Times New Roman" w:cs="Times New Roman"/>
          <w:sz w:val="28"/>
          <w:szCs w:val="28"/>
          <w:lang w:val="uk-UA"/>
        </w:rPr>
        <w:t>чик спіймав 5 окунів, а дівчин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ка – на 2 окуні менше...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t>● Вітя зі</w:t>
      </w:r>
      <w:r w:rsidR="009509D7">
        <w:rPr>
          <w:rFonts w:ascii="Times New Roman" w:hAnsi="Times New Roman" w:cs="Times New Roman"/>
          <w:sz w:val="28"/>
          <w:szCs w:val="28"/>
          <w:lang w:val="uk-UA"/>
        </w:rPr>
        <w:t>рвав 11 слив, а Оля – на 2 сли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ви менше</w:t>
      </w:r>
      <w:r w:rsidR="009509D7">
        <w:rPr>
          <w:rFonts w:ascii="Times New Roman" w:hAnsi="Times New Roman" w:cs="Times New Roman"/>
          <w:sz w:val="28"/>
          <w:szCs w:val="28"/>
          <w:lang w:val="uk-UA"/>
        </w:rPr>
        <w:t>. (За матеріалами: Богдано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вич М. 2007. Математика: </w:t>
      </w:r>
      <w:proofErr w:type="spellStart"/>
      <w:r w:rsidRPr="009509D7">
        <w:rPr>
          <w:rFonts w:ascii="Times New Roman" w:hAnsi="Times New Roman" w:cs="Times New Roman"/>
          <w:sz w:val="28"/>
          <w:szCs w:val="28"/>
          <w:lang w:val="uk-UA"/>
        </w:rPr>
        <w:t>Підр</w:t>
      </w:r>
      <w:proofErr w:type="spellEnd"/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. для 1 </w:t>
      </w:r>
      <w:proofErr w:type="spellStart"/>
      <w:r w:rsidRPr="009509D7">
        <w:rPr>
          <w:rFonts w:ascii="Times New Roman" w:hAnsi="Times New Roman" w:cs="Times New Roman"/>
          <w:sz w:val="28"/>
          <w:szCs w:val="28"/>
          <w:lang w:val="uk-UA"/>
        </w:rPr>
        <w:t>кл</w:t>
      </w:r>
      <w:proofErr w:type="spellEnd"/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. – К.: Освіта). </w:t>
      </w:r>
    </w:p>
    <w:p w:rsidR="009509D7" w:rsidRDefault="00DA6052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t>Будь-які тексти чи малюнки в шкільних підручниках можуть бути</w:t>
      </w:r>
      <w:r w:rsidR="009509D7"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509D7" w:rsidRPr="009509D7">
        <w:rPr>
          <w:rFonts w:ascii="Times New Roman" w:hAnsi="Times New Roman" w:cs="Times New Roman"/>
          <w:sz w:val="28"/>
          <w:szCs w:val="28"/>
          <w:lang w:val="uk-UA"/>
        </w:rPr>
        <w:t>сексистськими. У підручнику з біології в розділі “Людина” завжди зображено чоло</w:t>
      </w:r>
      <w:r w:rsidR="009509D7">
        <w:rPr>
          <w:rFonts w:ascii="Times New Roman" w:hAnsi="Times New Roman" w:cs="Times New Roman"/>
          <w:sz w:val="28"/>
          <w:szCs w:val="28"/>
          <w:lang w:val="uk-UA"/>
        </w:rPr>
        <w:t>віче тіло. У підручнику з фізи</w:t>
      </w:r>
      <w:r w:rsidR="009509D7" w:rsidRPr="009509D7">
        <w:rPr>
          <w:rFonts w:ascii="Times New Roman" w:hAnsi="Times New Roman" w:cs="Times New Roman"/>
          <w:sz w:val="28"/>
          <w:szCs w:val="28"/>
          <w:lang w:val="uk-UA"/>
        </w:rPr>
        <w:t>ки саме “пішохід”, “велосипедист” або “водій” рухаються із пункту А у пункт В. У підручнику з хімії на фотографіях ч</w:t>
      </w:r>
      <w:r w:rsidR="009509D7">
        <w:rPr>
          <w:rFonts w:ascii="Times New Roman" w:hAnsi="Times New Roman" w:cs="Times New Roman"/>
          <w:sz w:val="28"/>
          <w:szCs w:val="28"/>
          <w:lang w:val="uk-UA"/>
        </w:rPr>
        <w:t>и малюнках лише хлопчики прово</w:t>
      </w:r>
      <w:r w:rsidR="009509D7" w:rsidRPr="009509D7">
        <w:rPr>
          <w:rFonts w:ascii="Times New Roman" w:hAnsi="Times New Roman" w:cs="Times New Roman"/>
          <w:sz w:val="28"/>
          <w:szCs w:val="28"/>
          <w:lang w:val="uk-UA"/>
        </w:rPr>
        <w:t>дять хімічні досліди. А якщо ще взяти до уваги в</w:t>
      </w:r>
      <w:r w:rsidR="009509D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9509D7"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різки про видатних учених у підручниках, то серед них украй рідко можна натрапити на згадки про жінок- учених. </w:t>
      </w:r>
    </w:p>
    <w:p w:rsidR="009509D7" w:rsidRDefault="009509D7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Ті самі тенденції виявляються в </w:t>
      </w:r>
      <w:r>
        <w:rPr>
          <w:rFonts w:ascii="Times New Roman" w:hAnsi="Times New Roman" w:cs="Times New Roman"/>
          <w:sz w:val="28"/>
          <w:szCs w:val="28"/>
          <w:lang w:val="uk-UA"/>
        </w:rPr>
        <w:t>під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ручниках, посібниках та програмах усіх освітніх рівнів. Якщо проаналізувати зміст навчальних курсів, структуру та метод</w:t>
      </w:r>
      <w:r>
        <w:rPr>
          <w:rFonts w:ascii="Times New Roman" w:hAnsi="Times New Roman" w:cs="Times New Roman"/>
          <w:sz w:val="28"/>
          <w:szCs w:val="28"/>
          <w:lang w:val="uk-UA"/>
        </w:rPr>
        <w:t>и самої освіти, то стає очевид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ним, що в соціальних та гуманітарних дисциплінах постійно акцентують на біологічних та гендерних відмінностях між жінками й чоловіками. </w:t>
      </w:r>
    </w:p>
    <w:p w:rsidR="009509D7" w:rsidRDefault="009509D7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Який він, гендерно неупереджений підручник? </w:t>
      </w:r>
    </w:p>
    <w:p w:rsidR="00DA6052" w:rsidRPr="009509D7" w:rsidRDefault="009509D7" w:rsidP="00082D8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t>Перегляд підручників, створених у країна</w:t>
      </w:r>
      <w:r>
        <w:rPr>
          <w:rFonts w:ascii="Times New Roman" w:hAnsi="Times New Roman" w:cs="Times New Roman"/>
          <w:sz w:val="28"/>
          <w:szCs w:val="28"/>
          <w:lang w:val="uk-UA"/>
        </w:rPr>
        <w:t>х із гендерно чутливішою систе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мою освіти, показує, що це можливо. На ілюстрації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 можна відстежити, як підручники по-різному зображають дітей </w:t>
      </w:r>
      <w:r>
        <w:rPr>
          <w:rFonts w:ascii="Times New Roman" w:hAnsi="Times New Roman" w:cs="Times New Roman"/>
          <w:sz w:val="28"/>
          <w:szCs w:val="28"/>
          <w:lang w:val="uk-UA"/>
        </w:rPr>
        <w:t>різної статі: гендерно упередже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но (ко</w:t>
      </w:r>
      <w:r>
        <w:rPr>
          <w:rFonts w:ascii="Times New Roman" w:hAnsi="Times New Roman" w:cs="Times New Roman"/>
          <w:sz w:val="28"/>
          <w:szCs w:val="28"/>
          <w:lang w:val="uk-UA"/>
        </w:rPr>
        <w:t>ли заняття й іграшки чітко ген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дерно позначені) або гендерно чутливо (іграшк</w:t>
      </w:r>
      <w:r>
        <w:rPr>
          <w:rFonts w:ascii="Times New Roman" w:hAnsi="Times New Roman" w:cs="Times New Roman"/>
          <w:sz w:val="28"/>
          <w:szCs w:val="28"/>
          <w:lang w:val="uk-UA"/>
        </w:rPr>
        <w:t>и і кольори на малюнках не роз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різняю</w:t>
      </w:r>
      <w:r>
        <w:rPr>
          <w:rFonts w:ascii="Times New Roman" w:hAnsi="Times New Roman" w:cs="Times New Roman"/>
          <w:sz w:val="28"/>
          <w:szCs w:val="28"/>
          <w:lang w:val="uk-UA"/>
        </w:rPr>
        <w:t>ть дівчинку і хлопчика, не кон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струю</w:t>
      </w:r>
      <w:r>
        <w:rPr>
          <w:rFonts w:ascii="Times New Roman" w:hAnsi="Times New Roman" w:cs="Times New Roman"/>
          <w:sz w:val="28"/>
          <w:szCs w:val="28"/>
          <w:lang w:val="uk-UA"/>
        </w:rPr>
        <w:t>ють їх як людей із “різних шух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ляд”). Другу і третю ілюстрацію взято з підручника, що був виданий у Британії. У цій кр</w:t>
      </w:r>
      <w:r>
        <w:rPr>
          <w:rFonts w:ascii="Times New Roman" w:hAnsi="Times New Roman" w:cs="Times New Roman"/>
          <w:sz w:val="28"/>
          <w:szCs w:val="28"/>
          <w:lang w:val="uk-UA"/>
        </w:rPr>
        <w:t>аїні гендерна експертиза є нео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дмін</w:t>
      </w:r>
      <w:r>
        <w:rPr>
          <w:rFonts w:ascii="Times New Roman" w:hAnsi="Times New Roman" w:cs="Times New Roman"/>
          <w:sz w:val="28"/>
          <w:szCs w:val="28"/>
          <w:lang w:val="uk-UA"/>
        </w:rPr>
        <w:t>ною складовою видавничого проц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есу.</w:t>
      </w:r>
    </w:p>
    <w:p w:rsidR="009509D7" w:rsidRDefault="009509D7" w:rsidP="009509D7">
      <w:pPr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09D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inline distT="0" distB="0" distL="0" distR="0" wp14:anchorId="010E9FE1" wp14:editId="2918218E">
            <wp:extent cx="4476585" cy="5008455"/>
            <wp:effectExtent l="0" t="0" r="63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 2017-06-21 02.01.08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4" t="14047" r="31297" b="5238"/>
                    <a:stretch/>
                  </pic:blipFill>
                  <pic:spPr bwMode="auto">
                    <a:xfrm>
                      <a:off x="0" y="0"/>
                      <a:ext cx="4480996" cy="501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9D7" w:rsidRPr="009509D7" w:rsidRDefault="009509D7" w:rsidP="009509D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t>Рис. 2. І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люстрації до підручників можуть і створювати гендерну сегрегацію, і долати її</w:t>
      </w:r>
    </w:p>
    <w:p w:rsidR="00082D87" w:rsidRPr="009509D7" w:rsidRDefault="00040F70" w:rsidP="009509D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Список використаної літератури: </w:t>
      </w:r>
    </w:p>
    <w:p w:rsidR="009D5734" w:rsidRPr="009509D7" w:rsidRDefault="009D5734" w:rsidP="009509D7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ru-RU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t>Гендерна статистика України: сучасний стан, проблеми, напр</w:t>
      </w:r>
      <w:r w:rsidR="00930CED" w:rsidRPr="009509D7">
        <w:rPr>
          <w:rFonts w:ascii="Times New Roman" w:hAnsi="Times New Roman" w:cs="Times New Roman"/>
          <w:sz w:val="28"/>
          <w:szCs w:val="28"/>
          <w:lang w:val="uk-UA"/>
        </w:rPr>
        <w:t>ями вдоскона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лення. − Запоріжжя: Друкарський світ, 2011.</w:t>
      </w:r>
    </w:p>
    <w:p w:rsidR="009D5734" w:rsidRPr="009509D7" w:rsidRDefault="009D5734" w:rsidP="009509D7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ru-RU"/>
        </w:rPr>
      </w:pPr>
      <w:r w:rsidRPr="009509D7">
        <w:rPr>
          <w:rFonts w:ascii="Times New Roman" w:hAnsi="Times New Roman" w:cs="Times New Roman"/>
          <w:sz w:val="28"/>
          <w:szCs w:val="28"/>
          <w:lang w:val="uk-UA"/>
        </w:rPr>
        <w:t>Кіммел Майкл. 2003 (2000). Гендероване суспіль</w:t>
      </w:r>
      <w:r w:rsidR="00930CED" w:rsidRPr="009509D7">
        <w:rPr>
          <w:rFonts w:ascii="Times New Roman" w:hAnsi="Times New Roman" w:cs="Times New Roman"/>
          <w:sz w:val="28"/>
          <w:szCs w:val="28"/>
          <w:lang w:val="uk-UA"/>
        </w:rPr>
        <w:t xml:space="preserve">ство / Пер. з англ. С. </w:t>
      </w:r>
      <w:proofErr w:type="spellStart"/>
      <w:r w:rsidR="00930CED" w:rsidRPr="009509D7">
        <w:rPr>
          <w:rFonts w:ascii="Times New Roman" w:hAnsi="Times New Roman" w:cs="Times New Roman"/>
          <w:sz w:val="28"/>
          <w:szCs w:val="28"/>
          <w:lang w:val="uk-UA"/>
        </w:rPr>
        <w:t>Альошкі</w:t>
      </w:r>
      <w:r w:rsidRPr="009509D7">
        <w:rPr>
          <w:rFonts w:ascii="Times New Roman" w:hAnsi="Times New Roman" w:cs="Times New Roman"/>
          <w:sz w:val="28"/>
          <w:szCs w:val="28"/>
          <w:lang w:val="uk-UA"/>
        </w:rPr>
        <w:t>на</w:t>
      </w:r>
      <w:proofErr w:type="spellEnd"/>
      <w:r w:rsidRPr="009509D7">
        <w:rPr>
          <w:rFonts w:ascii="Times New Roman" w:hAnsi="Times New Roman" w:cs="Times New Roman"/>
          <w:sz w:val="28"/>
          <w:szCs w:val="28"/>
          <w:lang w:val="uk-UA"/>
        </w:rPr>
        <w:t>. – Київ: Сфера.</w:t>
      </w:r>
    </w:p>
    <w:p w:rsidR="00040F70" w:rsidRPr="009509D7" w:rsidRDefault="00040F70" w:rsidP="009509D7">
      <w:pPr>
        <w:pStyle w:val="a4"/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ru-RU"/>
        </w:rPr>
      </w:pPr>
      <w:r w:rsidRPr="009509D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ru-RU"/>
        </w:rPr>
        <w:t>Маєрчик М., Плахотнік О., Ярманова Г. (ред.) Гендер для медій</w:t>
      </w:r>
      <w:r w:rsidR="009D5734" w:rsidRPr="009509D7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val="uk-UA" w:eastAsia="ru-RU"/>
        </w:rPr>
        <w:t xml:space="preserve">. </w:t>
      </w:r>
      <w:r w:rsidRPr="009509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К.: Критика, 2013.</w:t>
      </w:r>
      <w:bookmarkStart w:id="0" w:name="_GoBack"/>
      <w:bookmarkEnd w:id="0"/>
    </w:p>
    <w:sectPr w:rsidR="00040F70" w:rsidRPr="009509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0168" w:rsidRDefault="00AB0168" w:rsidP="009509D7">
      <w:pPr>
        <w:spacing w:after="0" w:line="240" w:lineRule="auto"/>
      </w:pPr>
      <w:r>
        <w:separator/>
      </w:r>
    </w:p>
  </w:endnote>
  <w:endnote w:type="continuationSeparator" w:id="0">
    <w:p w:rsidR="00AB0168" w:rsidRDefault="00AB0168" w:rsidP="00950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0168" w:rsidRDefault="00AB0168" w:rsidP="009509D7">
      <w:pPr>
        <w:spacing w:after="0" w:line="240" w:lineRule="auto"/>
      </w:pPr>
      <w:r>
        <w:separator/>
      </w:r>
    </w:p>
  </w:footnote>
  <w:footnote w:type="continuationSeparator" w:id="0">
    <w:p w:rsidR="00AB0168" w:rsidRDefault="00AB0168" w:rsidP="009509D7">
      <w:pPr>
        <w:spacing w:after="0" w:line="240" w:lineRule="auto"/>
      </w:pPr>
      <w:r>
        <w:continuationSeparator/>
      </w:r>
    </w:p>
  </w:footnote>
  <w:footnote w:id="1">
    <w:p w:rsidR="009509D7" w:rsidRPr="009509D7" w:rsidRDefault="009509D7">
      <w:pPr>
        <w:pStyle w:val="a7"/>
        <w:rPr>
          <w:rFonts w:ascii="Times New Roman" w:hAnsi="Times New Roman" w:cs="Times New Roman"/>
          <w:lang w:val="uk-UA"/>
        </w:rPr>
      </w:pPr>
      <w:r w:rsidRPr="009509D7">
        <w:rPr>
          <w:rStyle w:val="a9"/>
          <w:rFonts w:ascii="Times New Roman" w:hAnsi="Times New Roman" w:cs="Times New Roman"/>
          <w:lang w:val="uk-UA"/>
        </w:rPr>
        <w:footnoteRef/>
      </w:r>
      <w:r w:rsidRPr="009509D7">
        <w:rPr>
          <w:rFonts w:ascii="Times New Roman" w:hAnsi="Times New Roman" w:cs="Times New Roman"/>
          <w:lang w:val="uk-UA"/>
        </w:rPr>
        <w:t xml:space="preserve"> </w:t>
      </w:r>
      <w:r w:rsidRPr="009509D7">
        <w:rPr>
          <w:rFonts w:ascii="Times New Roman" w:hAnsi="Times New Roman" w:cs="Times New Roman"/>
          <w:lang w:val="uk-UA"/>
        </w:rPr>
        <w:t>Гендерна експертиза – це аналіз текстів, подій, законів, світлин, малюнків тощо, покликаний визначити, є вони гендерно упереджені чи гендерно чутливі, тобто які гендерні дискурси закладено в них.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40093C"/>
    <w:multiLevelType w:val="hybridMultilevel"/>
    <w:tmpl w:val="CC4028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7771F7"/>
    <w:multiLevelType w:val="hybridMultilevel"/>
    <w:tmpl w:val="2B023AD0"/>
    <w:lvl w:ilvl="0" w:tplc="9DFA1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8FD5D63"/>
    <w:multiLevelType w:val="hybridMultilevel"/>
    <w:tmpl w:val="E3C6A4BE"/>
    <w:lvl w:ilvl="0" w:tplc="9DFA12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BC9"/>
    <w:rsid w:val="00040F70"/>
    <w:rsid w:val="00082D87"/>
    <w:rsid w:val="0012763F"/>
    <w:rsid w:val="00252A2F"/>
    <w:rsid w:val="007C30BB"/>
    <w:rsid w:val="00930CED"/>
    <w:rsid w:val="009509D7"/>
    <w:rsid w:val="009D5734"/>
    <w:rsid w:val="00AB0168"/>
    <w:rsid w:val="00C23460"/>
    <w:rsid w:val="00DA6052"/>
    <w:rsid w:val="00FE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40F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2">
    <w:name w:val="rvps2"/>
    <w:basedOn w:val="a"/>
    <w:rsid w:val="00082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82D87"/>
  </w:style>
  <w:style w:type="character" w:styleId="a3">
    <w:name w:val="Hyperlink"/>
    <w:basedOn w:val="a0"/>
    <w:uiPriority w:val="99"/>
    <w:semiHidden/>
    <w:unhideWhenUsed/>
    <w:rsid w:val="00082D87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082D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82D8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82D8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40F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0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CED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9509D7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9509D7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509D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40F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2">
    <w:name w:val="rvps2"/>
    <w:basedOn w:val="a"/>
    <w:rsid w:val="00082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82D87"/>
  </w:style>
  <w:style w:type="character" w:styleId="a3">
    <w:name w:val="Hyperlink"/>
    <w:basedOn w:val="a0"/>
    <w:uiPriority w:val="99"/>
    <w:semiHidden/>
    <w:unhideWhenUsed/>
    <w:rsid w:val="00082D87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082D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82D8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82D8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40F7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0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0CED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9509D7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9509D7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9509D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5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81386B-85EC-4396-8BE8-5286DB6C9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2535</Words>
  <Characters>14452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2017-06-20T21:49:00Z</dcterms:created>
  <dcterms:modified xsi:type="dcterms:W3CDTF">2017-06-20T23:11:00Z</dcterms:modified>
</cp:coreProperties>
</file>